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pacing w:lineRule="auto" w:line="276"/>
        <w:rPr>
          <w:rFonts w:ascii="Verdana" w:hAnsi="Verdana"/>
          <w:sz w:val="20"/>
          <w:szCs w:val="20"/>
        </w:rPr>
      </w:pPr>
      <w:r>
        <w:rPr>
          <w:rFonts w:cs="Verdana" w:ascii="Verdana" w:hAnsi="Verdana"/>
          <w:i/>
          <w:iCs/>
          <w:sz w:val="20"/>
          <w:szCs w:val="20"/>
        </w:rPr>
        <w:t>Załącznik nr 5 do Regulaminu rekrutacji i uczestnictwa w projekcie</w:t>
      </w:r>
    </w:p>
    <w:p>
      <w:pPr>
        <w:pStyle w:val="Normal"/>
        <w:spacing w:lineRule="auto" w:line="276"/>
        <w:rPr>
          <w:rFonts w:ascii="Verdana" w:hAnsi="Verdana" w:cs="Verdana"/>
          <w:b/>
          <w:bCs/>
          <w:sz w:val="20"/>
          <w:szCs w:val="20"/>
        </w:rPr>
      </w:pPr>
      <w:r>
        <w:rPr>
          <w:rFonts w:cs="Verdana" w:ascii="Verdana" w:hAnsi="Verdana"/>
          <w:b/>
          <w:bCs/>
          <w:sz w:val="20"/>
          <w:szCs w:val="20"/>
        </w:rPr>
      </w:r>
    </w:p>
    <w:p>
      <w:pPr>
        <w:pStyle w:val="Normal"/>
        <w:spacing w:lineRule="auto" w:line="276"/>
        <w:jc w:val="center"/>
        <w:rPr>
          <w:rFonts w:ascii="Verdana" w:hAnsi="Verdana" w:cs="Verdana"/>
          <w:b/>
          <w:bCs/>
          <w:sz w:val="23"/>
          <w:szCs w:val="23"/>
        </w:rPr>
      </w:pPr>
      <w:r>
        <w:rPr>
          <w:rFonts w:cs="Verdana" w:ascii="Verdana" w:hAnsi="Verdana"/>
          <w:b/>
          <w:bCs/>
          <w:sz w:val="23"/>
          <w:szCs w:val="23"/>
        </w:rPr>
        <w:t>KLAUZULA INFORMACYJNA</w:t>
      </w:r>
    </w:p>
    <w:p>
      <w:pPr>
        <w:pStyle w:val="Normal"/>
        <w:spacing w:lineRule="auto" w:line="276"/>
        <w:jc w:val="center"/>
        <w:rPr>
          <w:rFonts w:ascii="Verdana" w:hAnsi="Verdana" w:cs="Verdana"/>
          <w:bCs/>
          <w:sz w:val="23"/>
          <w:szCs w:val="23"/>
        </w:rPr>
      </w:pPr>
      <w:r>
        <w:rPr>
          <w:rFonts w:cs="Verdana" w:ascii="Verdana" w:hAnsi="Verdana"/>
          <w:bCs/>
          <w:sz w:val="23"/>
          <w:szCs w:val="23"/>
        </w:rPr>
        <w:t>(obowiązek informacyjny realizowany w związku z art. 13 i art. 14  Rozporządzenia Parlamentu Europejskiego i Rady (UE) 2016/679)</w:t>
      </w:r>
    </w:p>
    <w:p>
      <w:pPr>
        <w:pStyle w:val="Normal"/>
        <w:spacing w:lineRule="auto" w:line="276"/>
        <w:rPr>
          <w:rFonts w:ascii="Verdana" w:hAnsi="Verdana" w:cs="Verdana"/>
          <w:bCs/>
          <w:sz w:val="23"/>
          <w:szCs w:val="23"/>
        </w:rPr>
      </w:pPr>
      <w:r>
        <w:rPr>
          <w:rFonts w:cs="Verdana" w:ascii="Verdana" w:hAnsi="Verdana"/>
          <w:bCs/>
          <w:sz w:val="23"/>
          <w:szCs w:val="23"/>
        </w:rPr>
      </w:r>
    </w:p>
    <w:p>
      <w:pPr>
        <w:pStyle w:val="Normal"/>
        <w:spacing w:lineRule="auto" w:line="276"/>
        <w:rPr>
          <w:rFonts w:ascii="Verdana" w:hAnsi="Verdana"/>
          <w:sz w:val="23"/>
          <w:szCs w:val="23"/>
        </w:rPr>
      </w:pPr>
      <w:r>
        <w:rPr>
          <w:rFonts w:cs="Verdana" w:ascii="Verdana" w:hAnsi="Verdana"/>
          <w:bCs/>
          <w:sz w:val="23"/>
          <w:szCs w:val="23"/>
        </w:rPr>
        <w:t>W związku z przystąpieniem do Projektu pn.</w:t>
      </w:r>
      <w:r>
        <w:rPr>
          <w:rFonts w:cs="Verdana" w:ascii="Verdana" w:hAnsi="Verdana"/>
          <w:b/>
          <w:bCs/>
          <w:i/>
          <w:iCs/>
          <w:sz w:val="23"/>
          <w:szCs w:val="23"/>
        </w:rPr>
        <w:t xml:space="preserve"> „</w:t>
      </w:r>
      <w:r>
        <w:rPr>
          <w:rFonts w:cs="Arial" w:ascii="Verdana" w:hAnsi="Verdana"/>
          <w:b/>
          <w:bCs/>
          <w:i/>
          <w:iCs/>
          <w:sz w:val="23"/>
          <w:szCs w:val="23"/>
        </w:rPr>
        <w:t>Rozwój edukacji na terenie gminy Hyżne”</w:t>
      </w:r>
      <w:r>
        <w:rPr>
          <w:rFonts w:cs="Verdana" w:ascii="Verdana" w:hAnsi="Verdana"/>
          <w:bCs/>
          <w:sz w:val="23"/>
          <w:szCs w:val="23"/>
        </w:rPr>
        <w:t xml:space="preserve"> przyjmuję do wiadomości, iż:</w:t>
      </w:r>
    </w:p>
    <w:p>
      <w:pPr>
        <w:pStyle w:val="Normal"/>
        <w:numPr>
          <w:ilvl w:val="0"/>
          <w:numId w:val="5"/>
        </w:numPr>
        <w:tabs>
          <w:tab w:val="clear" w:pos="708"/>
          <w:tab w:val="left" w:pos="142" w:leader="none"/>
        </w:tabs>
        <w:spacing w:lineRule="auto" w:line="276"/>
        <w:ind w:hanging="425" w:start="426"/>
        <w:rPr>
          <w:rFonts w:ascii="Verdana" w:hAnsi="Verdana"/>
          <w:sz w:val="23"/>
          <w:szCs w:val="23"/>
        </w:rPr>
      </w:pPr>
      <w:r>
        <w:rPr>
          <w:rFonts w:cs="Verdana" w:ascii="Verdana" w:hAnsi="Verdana"/>
          <w:bCs/>
          <w:sz w:val="23"/>
          <w:szCs w:val="23"/>
        </w:rPr>
        <w:t>Administratorem moich danych osobowych jest Beneficjent tj. Gmina Hyżne,</w:t>
      </w:r>
      <w:r>
        <w:rPr>
          <w:rFonts w:cs="Verdana" w:ascii="Verdana" w:hAnsi="Verdana"/>
          <w:b/>
          <w:sz w:val="23"/>
          <w:szCs w:val="23"/>
        </w:rPr>
        <w:t xml:space="preserve"> </w:t>
      </w:r>
      <w:r>
        <w:rPr>
          <w:rFonts w:cs="Verdana" w:ascii="Verdana" w:hAnsi="Verdana"/>
          <w:bCs/>
          <w:sz w:val="23"/>
          <w:szCs w:val="23"/>
        </w:rPr>
        <w:t>który udostępnia dane osobowe innym administratorom danych osobowych zgodnie z przepisami prawa w szczególności na podstawie ustawy wdrożeniowej, w tym; Instytucji Zarządzającej programem Fundusze Europejskie dla Podkarpacia 2021-2027 (FEPK) tj. Zarządowi Województwa Podkarpackiego oraz Instytucji Koordynującej Umowę Partnerstwa tj. Ministrowi właściwemu do spraw rozwoju regionalnego oraz podmiotom, które na zlecenie Beneficjenta uczestniczą w realizacji Projektu (nazwa i adres ww. podmiotów):</w:t>
      </w:r>
    </w:p>
    <w:p>
      <w:pPr>
        <w:pStyle w:val="Normal"/>
        <w:widowControl/>
        <w:numPr>
          <w:ilvl w:val="0"/>
          <w:numId w:val="3"/>
        </w:numPr>
        <w:suppressAutoHyphens w:val="false"/>
        <w:spacing w:lineRule="auto" w:line="276"/>
        <w:ind w:hanging="340" w:start="993"/>
        <w:textAlignment w:val="auto"/>
        <w:rPr>
          <w:rFonts w:ascii="Verdana" w:hAnsi="Verdana"/>
          <w:sz w:val="23"/>
          <w:szCs w:val="23"/>
        </w:rPr>
      </w:pPr>
      <w:r>
        <w:rPr>
          <w:rFonts w:cs="Verdana" w:ascii="Verdana" w:hAnsi="Verdana"/>
          <w:bCs/>
          <w:sz w:val="23"/>
          <w:szCs w:val="23"/>
        </w:rPr>
        <w:t>Szkoła Podstawowa im. Św. Jana Kantego w Grzegorzówce, Grzegorzówka 173, 36-025 Dylągówka;</w:t>
      </w:r>
    </w:p>
    <w:p>
      <w:pPr>
        <w:pStyle w:val="Normal"/>
        <w:widowControl/>
        <w:numPr>
          <w:ilvl w:val="0"/>
          <w:numId w:val="3"/>
        </w:numPr>
        <w:suppressAutoHyphens w:val="false"/>
        <w:spacing w:lineRule="auto" w:line="276"/>
        <w:ind w:hanging="340" w:start="993"/>
        <w:textAlignment w:val="auto"/>
        <w:rPr>
          <w:rFonts w:ascii="Verdana" w:hAnsi="Verdana"/>
          <w:sz w:val="23"/>
          <w:szCs w:val="23"/>
        </w:rPr>
      </w:pPr>
      <w:r>
        <w:rPr>
          <w:rFonts w:cs="Verdana" w:ascii="Verdana" w:hAnsi="Verdana"/>
          <w:bCs/>
          <w:sz w:val="23"/>
          <w:szCs w:val="23"/>
        </w:rPr>
        <w:t>Szkoła Podstawowa im. 21 Brygady Strzelców Podhalańskich w Brzezówce, Brzezówka 111, 36-024 Hyżne;</w:t>
      </w:r>
    </w:p>
    <w:p>
      <w:pPr>
        <w:pStyle w:val="Normal"/>
        <w:widowControl/>
        <w:numPr>
          <w:ilvl w:val="0"/>
          <w:numId w:val="3"/>
        </w:numPr>
        <w:suppressAutoHyphens w:val="false"/>
        <w:spacing w:lineRule="auto" w:line="276"/>
        <w:ind w:hanging="340" w:start="993"/>
        <w:textAlignment w:val="auto"/>
        <w:rPr>
          <w:rFonts w:ascii="Verdana" w:hAnsi="Verdana"/>
          <w:sz w:val="23"/>
          <w:szCs w:val="23"/>
        </w:rPr>
      </w:pPr>
      <w:r>
        <w:rPr>
          <w:rFonts w:cs="Verdana" w:ascii="Verdana" w:hAnsi="Verdana"/>
          <w:bCs/>
          <w:sz w:val="23"/>
          <w:szCs w:val="23"/>
        </w:rPr>
        <w:t>Szkoła Podstawowa im. PCK w Dylągówce, Dylągówka 29, 36-025 Dylągówka;</w:t>
      </w:r>
    </w:p>
    <w:p>
      <w:pPr>
        <w:pStyle w:val="Normal"/>
        <w:widowControl/>
        <w:numPr>
          <w:ilvl w:val="0"/>
          <w:numId w:val="3"/>
        </w:numPr>
        <w:suppressAutoHyphens w:val="false"/>
        <w:spacing w:lineRule="auto" w:line="276"/>
        <w:ind w:hanging="340" w:start="993"/>
        <w:textAlignment w:val="auto"/>
        <w:rPr>
          <w:rFonts w:ascii="Verdana" w:hAnsi="Verdana"/>
          <w:sz w:val="23"/>
          <w:szCs w:val="23"/>
        </w:rPr>
      </w:pPr>
      <w:r>
        <w:rPr>
          <w:rFonts w:cs="Verdana" w:ascii="Verdana" w:hAnsi="Verdana"/>
          <w:bCs/>
          <w:sz w:val="23"/>
          <w:szCs w:val="23"/>
        </w:rPr>
        <w:t>Szkoła Podstawowa im. gen. Wł. Sikorskiego w Hyżnem, Hyżne 615A, 36-024 Hyżne;</w:t>
      </w:r>
    </w:p>
    <w:p>
      <w:pPr>
        <w:pStyle w:val="Normal"/>
        <w:widowControl/>
        <w:numPr>
          <w:ilvl w:val="0"/>
          <w:numId w:val="3"/>
        </w:numPr>
        <w:suppressAutoHyphens w:val="false"/>
        <w:spacing w:lineRule="auto" w:line="276"/>
        <w:ind w:hanging="340" w:start="993"/>
        <w:textAlignment w:val="auto"/>
        <w:rPr>
          <w:rFonts w:ascii="Verdana" w:hAnsi="Verdana"/>
          <w:sz w:val="23"/>
          <w:szCs w:val="23"/>
        </w:rPr>
      </w:pPr>
      <w:r>
        <w:rPr>
          <w:rFonts w:cs="Verdana" w:ascii="Verdana" w:hAnsi="Verdana"/>
          <w:bCs/>
          <w:sz w:val="23"/>
          <w:szCs w:val="23"/>
        </w:rPr>
        <w:t>Szkoła Podstawowa im. Tadeusza Gajcego w Szklarach, Szklary 148, 36-025 Dylągówka.</w:t>
      </w:r>
    </w:p>
    <w:p>
      <w:pPr>
        <w:pStyle w:val="Normal"/>
        <w:widowControl/>
        <w:numPr>
          <w:ilvl w:val="0"/>
          <w:numId w:val="6"/>
        </w:numPr>
        <w:tabs>
          <w:tab w:val="clear" w:pos="708"/>
          <w:tab w:val="left" w:pos="142" w:leader="none"/>
        </w:tabs>
        <w:suppressAutoHyphens w:val="false"/>
        <w:spacing w:lineRule="auto" w:line="276"/>
        <w:ind w:hanging="340" w:start="426"/>
        <w:textAlignment w:val="auto"/>
        <w:rPr>
          <w:rFonts w:ascii="Verdana" w:hAnsi="Verdana"/>
          <w:sz w:val="23"/>
          <w:szCs w:val="23"/>
        </w:rPr>
      </w:pPr>
      <w:r>
        <w:rPr>
          <w:rFonts w:cs="Verdana" w:ascii="Verdana" w:hAnsi="Verdana"/>
          <w:bCs/>
          <w:sz w:val="23"/>
          <w:szCs w:val="23"/>
        </w:rPr>
        <w:t>Moje dane osobowe mogą zostać przekazane podmiotom realizującym badania ewaluacyjne na zlecenie Instytucji Zarządzającej lub Beneficjenta. Moje dane osobowe mogą zostać również powierzone specjalistycznym firmom, realizującym na zlecenie Instytucji Zarządzającej oraz Beneficjenta kontrole i audyt w ramach FEPK 2021-2027. W przypadku prowadzenia korespondencji dane będą przekazane podmiotom świadczącym usługi pocztowe, a także stronom i innym uczestnikom postępowań administracyjnych.</w:t>
      </w:r>
    </w:p>
    <w:p>
      <w:pPr>
        <w:pStyle w:val="Normal"/>
        <w:widowControl/>
        <w:numPr>
          <w:ilvl w:val="0"/>
          <w:numId w:val="6"/>
        </w:numPr>
        <w:tabs>
          <w:tab w:val="clear" w:pos="708"/>
          <w:tab w:val="left" w:pos="142" w:leader="none"/>
        </w:tabs>
        <w:suppressAutoHyphens w:val="false"/>
        <w:spacing w:lineRule="auto" w:line="276"/>
        <w:ind w:hanging="340" w:start="426"/>
        <w:textAlignment w:val="auto"/>
        <w:rPr>
          <w:rFonts w:ascii="Verdana" w:hAnsi="Verdana"/>
          <w:sz w:val="23"/>
          <w:szCs w:val="23"/>
        </w:rPr>
      </w:pPr>
      <w:r>
        <w:rPr>
          <w:rFonts w:cs="Verdana" w:ascii="Verdana" w:hAnsi="Verdana"/>
          <w:bCs/>
          <w:sz w:val="23"/>
          <w:szCs w:val="23"/>
        </w:rPr>
        <w:t xml:space="preserve">Przetwarzanie moich danych osobowych jest zgodne z prawem i spełnia warunki, o których mowa w art. 6 ust. 1 lit. a i c oraz art. 9 ust. 2 lit. a i g Rozporządzenia Parlamentu Europejskiego i Rady (UE) 2016/679 RODO – dane osobowe są niezbędne dla realizacji Programu Fundusze Europejskie dla Podkarpacia 2021-2027 na podstawie: </w:t>
      </w:r>
    </w:p>
    <w:p>
      <w:pPr>
        <w:pStyle w:val="Normal"/>
        <w:numPr>
          <w:ilvl w:val="1"/>
          <w:numId w:val="4"/>
        </w:numPr>
        <w:spacing w:lineRule="auto" w:line="276"/>
        <w:ind w:hanging="340" w:start="993"/>
        <w:rPr>
          <w:rFonts w:ascii="Verdana" w:hAnsi="Verdana"/>
          <w:sz w:val="23"/>
          <w:szCs w:val="23"/>
        </w:rPr>
      </w:pPr>
      <w:r>
        <w:rPr>
          <w:rFonts w:cs="Verdana" w:ascii="Verdana" w:hAnsi="Verdana"/>
          <w:bCs/>
          <w:sz w:val="23"/>
          <w:szCs w:val="23"/>
        </w:rPr>
        <w:t>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pPr>
        <w:pStyle w:val="Normal"/>
        <w:numPr>
          <w:ilvl w:val="0"/>
          <w:numId w:val="4"/>
        </w:numPr>
        <w:spacing w:lineRule="auto" w:line="276"/>
        <w:ind w:hanging="340" w:start="993"/>
        <w:rPr>
          <w:rFonts w:ascii="Verdana" w:hAnsi="Verdana"/>
          <w:sz w:val="23"/>
          <w:szCs w:val="23"/>
        </w:rPr>
      </w:pPr>
      <w:r>
        <w:rPr>
          <w:rFonts w:cs="Verdana" w:ascii="Verdana" w:hAnsi="Verdana"/>
          <w:bCs/>
          <w:sz w:val="23"/>
          <w:szCs w:val="23"/>
        </w:rPr>
        <w:t xml:space="preserve">Rozporządzenia Parlamentu Europejskiego I Rady (UE) 2021/1057 z dnia 24 czerwca 2021 r. ustanawiające Europejski Fundusz Społeczny Plus (EFS+) oraz uchylające rozporządzenie (UE) nr 1296/2013; </w:t>
      </w:r>
    </w:p>
    <w:p>
      <w:pPr>
        <w:pStyle w:val="Normal"/>
        <w:numPr>
          <w:ilvl w:val="0"/>
          <w:numId w:val="4"/>
        </w:numPr>
        <w:spacing w:lineRule="auto" w:line="276"/>
        <w:ind w:hanging="340" w:start="993"/>
        <w:rPr>
          <w:rFonts w:ascii="Verdana" w:hAnsi="Verdana" w:cs="Verdana"/>
          <w:bCs/>
          <w:sz w:val="22"/>
          <w:szCs w:val="22"/>
        </w:rPr>
      </w:pPr>
      <w:r>
        <w:rPr>
          <w:rFonts w:cs="Verdana" w:ascii="Verdana" w:hAnsi="Verdana"/>
          <w:bCs/>
          <w:sz w:val="22"/>
          <w:szCs w:val="22"/>
        </w:rPr>
        <w:t>Ustawy z dnia 28 kwietnia 2022 r. o zasadach realizacji zadań finansowanych ze środków europejskich w perspektywie finansowej 2021–2027 (Dz.U. 2022 poz. 1079 z późn. zm.).</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 xml:space="preserve">Moje dane osobowe będą przetwarzane wyłącznie w celu realizacji Projektu pn. </w:t>
      </w:r>
      <w:r>
        <w:rPr>
          <w:rFonts w:cs="Verdana" w:ascii="Verdana" w:hAnsi="Verdana"/>
          <w:b/>
          <w:bCs/>
          <w:i/>
          <w:iCs/>
          <w:sz w:val="23"/>
          <w:szCs w:val="23"/>
        </w:rPr>
        <w:t>„Rozwój edukacji na terenie gminy Hyżne”</w:t>
      </w:r>
      <w:r>
        <w:rPr>
          <w:rFonts w:cs="Verdana" w:ascii="Verdana" w:hAnsi="Verdana"/>
          <w:bCs/>
          <w:sz w:val="23"/>
          <w:szCs w:val="23"/>
        </w:rPr>
        <w:t>, w szczególności potwierdzenia kwalifikowalności wydatków, udzielenia wsparcia, monitoringu, ewaluacji, rozliczenia projektu, zachowania trwałości projektu, kontroli, audytu i sprawozdawczości oraz działań informacyjno-promocyjnych w ramach FEPK 2021-2027.</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Dodatkowo w terminie 4 tygodni po zakończeniu udziału w projekcie przekażę beneficjentowi dane dotyczące mojego statusu na rynku pracy oraz informacje na temat udziału w kształceniu lub szkoleniu oraz uzyskania kwalifikacji lub nabycia kompetencji. W ciągu …</w:t>
      </w:r>
      <w:r>
        <w:rPr>
          <w:rFonts w:cs="Verdana" w:ascii="Verdana" w:hAnsi="Verdana"/>
          <w:bCs/>
          <w:strike/>
          <w:sz w:val="23"/>
          <w:szCs w:val="23"/>
        </w:rPr>
        <w:t>…</w:t>
      </w:r>
      <w:r>
        <w:rPr>
          <w:rFonts w:cs="Verdana" w:ascii="Verdana" w:hAnsi="Verdana"/>
          <w:bCs/>
          <w:sz w:val="23"/>
          <w:szCs w:val="23"/>
        </w:rPr>
        <w:t>… miesięcy po zakończeniu udziału w projekcie udostępnię dane dotyczące mojego statusu na rynku pracy.</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Do momentu zakończenia wsparcia nie będę uczestniczyć w innym projekcie aktywizacji społeczno-zawodowej dofinansowanym ze środków EFS+. Jednocześnie nie biorę udziału obecnie w innym projekcie z zakresu aktywizacji społeczno- zawodowej dofinansowanym ze środków EFS+.</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Moje dane osobowe nie będą poddawane zautomatyzowanemu podejmowaniu decyzji.</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 xml:space="preserve">Moje dane osobowe będą przechowywane do czasu rozliczenia FEPK 2021-2027 oraz zakończenia archiwizowania dokumentacji. </w:t>
      </w:r>
    </w:p>
    <w:p>
      <w:pPr>
        <w:pStyle w:val="Normal"/>
        <w:numPr>
          <w:ilvl w:val="0"/>
          <w:numId w:val="2"/>
        </w:numPr>
        <w:spacing w:lineRule="auto" w:line="276"/>
        <w:ind w:hanging="340" w:start="426"/>
        <w:rPr>
          <w:rFonts w:ascii="Verdana" w:hAnsi="Verdana"/>
          <w:sz w:val="23"/>
          <w:szCs w:val="23"/>
        </w:rPr>
      </w:pPr>
      <w:r>
        <w:rPr>
          <w:rFonts w:cs="Verdana" w:ascii="Verdana" w:hAnsi="Verdana"/>
          <w:bCs/>
          <w:sz w:val="23"/>
          <w:szCs w:val="23"/>
        </w:rPr>
        <w:t>W sprawach związanych z moimi danymi mogę kontaktować się z właściwym Inspektorem Ochrony Danych odpowiednio pod wskazanym adresem poczty elektronicznej:</w:t>
      </w:r>
    </w:p>
    <w:p>
      <w:pPr>
        <w:pStyle w:val="Normal"/>
        <w:numPr>
          <w:ilvl w:val="1"/>
          <w:numId w:val="2"/>
        </w:numPr>
        <w:spacing w:lineRule="auto" w:line="276"/>
        <w:ind w:hanging="454" w:start="1134"/>
        <w:rPr>
          <w:rFonts w:ascii="Verdana" w:hAnsi="Verdana" w:cs="Verdana"/>
          <w:bCs/>
          <w:sz w:val="23"/>
          <w:szCs w:val="23"/>
        </w:rPr>
      </w:pPr>
      <w:hyperlink r:id="rId2">
        <w:r>
          <w:rPr>
            <w:rStyle w:val="Hyperlink"/>
            <w:rFonts w:cs="Verdana" w:ascii="Verdana" w:hAnsi="Verdana"/>
            <w:bCs/>
            <w:sz w:val="23"/>
            <w:szCs w:val="23"/>
          </w:rPr>
          <w:t>iod@mfipr.gov.pl</w:t>
        </w:r>
      </w:hyperlink>
    </w:p>
    <w:p>
      <w:pPr>
        <w:pStyle w:val="Normal"/>
        <w:numPr>
          <w:ilvl w:val="1"/>
          <w:numId w:val="2"/>
        </w:numPr>
        <w:spacing w:lineRule="auto" w:line="276"/>
        <w:ind w:hanging="454" w:start="1134"/>
        <w:rPr>
          <w:sz w:val="23"/>
          <w:szCs w:val="23"/>
        </w:rPr>
      </w:pPr>
      <w:r>
        <w:rPr>
          <w:rStyle w:val="InternetLink"/>
          <w:rFonts w:cs="Verdana" w:ascii="Verdana" w:hAnsi="Verdana"/>
          <w:bCs/>
          <w:sz w:val="23"/>
          <w:szCs w:val="23"/>
        </w:rPr>
        <w:t>iod@podkarpackie.pl</w:t>
      </w:r>
    </w:p>
    <w:p>
      <w:pPr>
        <w:pStyle w:val="Normal"/>
        <w:numPr>
          <w:ilvl w:val="0"/>
          <w:numId w:val="2"/>
        </w:numPr>
        <w:spacing w:lineRule="auto" w:line="276"/>
        <w:ind w:hanging="454" w:start="567"/>
        <w:rPr>
          <w:rFonts w:ascii="Verdana" w:hAnsi="Verdana"/>
          <w:sz w:val="23"/>
          <w:szCs w:val="23"/>
        </w:rPr>
      </w:pPr>
      <w:r>
        <w:rPr>
          <w:rFonts w:cs="Verdana" w:ascii="Verdana" w:hAnsi="Verdana"/>
          <w:bCs/>
          <w:sz w:val="23"/>
          <w:szCs w:val="23"/>
        </w:rPr>
        <w:t>Mam prawo do wniesienia skargi do organu nadzorczego, którym jest Prezes Urzędu Ochrony Danych Osobowych z siedzibą przy ul. Stawki 2, 00-193 Warszawa.</w:t>
      </w:r>
    </w:p>
    <w:p>
      <w:pPr>
        <w:pStyle w:val="Normal"/>
        <w:numPr>
          <w:ilvl w:val="0"/>
          <w:numId w:val="2"/>
        </w:numPr>
        <w:spacing w:lineRule="auto" w:line="276"/>
        <w:ind w:hanging="454" w:start="567"/>
        <w:rPr>
          <w:rFonts w:ascii="Verdana" w:hAnsi="Verdana"/>
          <w:sz w:val="23"/>
          <w:szCs w:val="23"/>
        </w:rPr>
      </w:pPr>
      <w:r>
        <w:rPr>
          <w:rFonts w:cs="Verdana" w:ascii="Verdana" w:hAnsi="Verdana"/>
          <w:bCs/>
          <w:sz w:val="23"/>
          <w:szCs w:val="23"/>
        </w:rPr>
        <w:t>Mam prawo do dostępu do swoich danych osobowych oraz prawo ich sprostowania.</w:t>
      </w:r>
    </w:p>
    <w:p>
      <w:pPr>
        <w:pStyle w:val="Normal"/>
        <w:numPr>
          <w:ilvl w:val="0"/>
          <w:numId w:val="2"/>
        </w:numPr>
        <w:spacing w:lineRule="auto" w:line="276"/>
        <w:ind w:hanging="454" w:start="567"/>
        <w:rPr>
          <w:rFonts w:ascii="Verdana" w:hAnsi="Verdana"/>
          <w:sz w:val="23"/>
          <w:szCs w:val="23"/>
        </w:rPr>
      </w:pPr>
      <w:r>
        <w:rPr>
          <w:rFonts w:cs="Verdana" w:ascii="Verdana" w:hAnsi="Verdana"/>
          <w:bCs/>
          <w:sz w:val="23"/>
          <w:szCs w:val="23"/>
        </w:rPr>
        <w:t>Przysługuje mi prawo do usunięcia danych, ograniczenia ich przetwarzania, prawo do przenoszenia danych oraz prawo wniesienia sprzeciwu, pod warunkiem, że te dane nie są już niezbędne dla celów, do których zostały zebrane oraz, o ile minął wymagalny okres archiwizacji tych danych u Administratora.</w:t>
      </w:r>
    </w:p>
    <w:p>
      <w:pPr>
        <w:pStyle w:val="Normal"/>
        <w:numPr>
          <w:ilvl w:val="0"/>
          <w:numId w:val="2"/>
        </w:numPr>
        <w:spacing w:lineRule="auto" w:line="276"/>
        <w:ind w:hanging="454" w:start="567"/>
        <w:rPr>
          <w:rFonts w:ascii="Verdana" w:hAnsi="Verdana"/>
          <w:sz w:val="23"/>
          <w:szCs w:val="23"/>
        </w:rPr>
      </w:pPr>
      <w:r>
        <w:rPr>
          <w:rFonts w:cs="Verdana" w:ascii="Verdana" w:hAnsi="Verdana"/>
          <w:bCs/>
          <w:sz w:val="23"/>
          <w:szCs w:val="23"/>
        </w:rPr>
        <w:t>Podanie danych jest warunkiem ustawowym, a odmowa ich podania jest równoznaczna z brakiem możliwości udzielenia wsparcia w ramach projektu.</w:t>
      </w:r>
    </w:p>
    <w:p>
      <w:pPr>
        <w:pStyle w:val="Normal"/>
        <w:spacing w:lineRule="auto" w:line="276"/>
        <w:rPr>
          <w:rFonts w:ascii="Verdana" w:hAnsi="Verdana" w:cs="Verdana"/>
          <w:bCs/>
          <w:sz w:val="23"/>
          <w:szCs w:val="23"/>
        </w:rPr>
      </w:pPr>
      <w:r>
        <w:rPr>
          <w:rFonts w:cs="Verdana" w:ascii="Verdana" w:hAnsi="Verdana"/>
          <w:bCs/>
          <w:sz w:val="23"/>
          <w:szCs w:val="23"/>
        </w:rPr>
      </w:r>
    </w:p>
    <w:tbl>
      <w:tblPr>
        <w:tblW w:w="5000" w:type="pct"/>
        <w:jc w:val="start"/>
        <w:tblInd w:w="55" w:type="dxa"/>
        <w:tblLayout w:type="fixed"/>
        <w:tblCellMar>
          <w:top w:w="55" w:type="dxa"/>
          <w:start w:w="55" w:type="dxa"/>
          <w:bottom w:w="55" w:type="dxa"/>
          <w:end w:w="55" w:type="dxa"/>
        </w:tblCellMar>
        <w:tblLook w:firstRow="0" w:noVBand="0" w:lastRow="0" w:firstColumn="0" w:lastColumn="0" w:noHBand="0" w:val="0000"/>
      </w:tblPr>
      <w:tblGrid>
        <w:gridCol w:w="5244"/>
        <w:gridCol w:w="5245"/>
      </w:tblGrid>
      <w:tr>
        <w:trPr/>
        <w:tc>
          <w:tcPr>
            <w:tcW w:w="5244" w:type="dxa"/>
            <w:tcBorders/>
            <w:vAlign w:val="bottom"/>
          </w:tcPr>
          <w:p>
            <w:pPr>
              <w:pStyle w:val="Zawartotabeli"/>
              <w:ind w:start="-57"/>
              <w:jc w:val="center"/>
              <w:rPr/>
            </w:pPr>
            <w:r>
              <w:rPr>
                <w:rFonts w:ascii="Verdana" w:hAnsi="Verdana"/>
              </w:rPr>
              <w:t>……………………………………………</w:t>
            </w:r>
          </w:p>
        </w:tc>
        <w:tc>
          <w:tcPr>
            <w:tcW w:w="5245" w:type="dxa"/>
            <w:tcBorders/>
          </w:tcPr>
          <w:p>
            <w:pPr>
              <w:pStyle w:val="Zawartotabeli"/>
              <w:ind w:start="57"/>
              <w:jc w:val="center"/>
              <w:rPr/>
            </w:pPr>
            <w:r>
              <w:rPr>
                <w:rFonts w:ascii="Verdana" w:hAnsi="Verdana"/>
              </w:rPr>
              <w:t>……………………………………………………</w:t>
            </w:r>
          </w:p>
        </w:tc>
      </w:tr>
      <w:tr>
        <w:trPr>
          <w:trHeight w:val="108" w:hRule="atLeast"/>
        </w:trPr>
        <w:tc>
          <w:tcPr>
            <w:tcW w:w="5244" w:type="dxa"/>
            <w:tcBorders/>
          </w:tcPr>
          <w:p>
            <w:pPr>
              <w:pStyle w:val="Normal"/>
              <w:ind w:start="-57"/>
              <w:jc w:val="center"/>
              <w:rPr/>
            </w:pPr>
            <w:r>
              <w:rPr>
                <w:rFonts w:cs="Verdana" w:ascii="Verdana" w:hAnsi="Verdana"/>
                <w:bCs/>
                <w:sz w:val="20"/>
                <w:szCs w:val="20"/>
              </w:rPr>
              <w:t>Miejscowość i data</w:t>
            </w:r>
          </w:p>
        </w:tc>
        <w:tc>
          <w:tcPr>
            <w:tcW w:w="5245" w:type="dxa"/>
            <w:tcBorders/>
          </w:tcPr>
          <w:p>
            <w:pPr>
              <w:pStyle w:val="Normal"/>
              <w:ind w:start="57"/>
              <w:jc w:val="center"/>
              <w:rPr>
                <w:rFonts w:ascii="Verdana" w:hAnsi="Verdana" w:cs="Verdana"/>
                <w:bCs/>
                <w:sz w:val="20"/>
                <w:szCs w:val="20"/>
              </w:rPr>
            </w:pPr>
            <w:r>
              <w:rPr>
                <w:rFonts w:cs="Verdana" w:ascii="Verdana" w:hAnsi="Verdana"/>
                <w:bCs/>
                <w:sz w:val="20"/>
                <w:szCs w:val="20"/>
              </w:rPr>
              <w:t>Czytelny podpis Uczestnika Projektu*</w:t>
            </w:r>
          </w:p>
        </w:tc>
      </w:tr>
    </w:tbl>
    <w:p>
      <w:pPr>
        <w:pStyle w:val="Normal"/>
        <w:spacing w:lineRule="auto" w:line="276"/>
        <w:ind w:hanging="284" w:start="284"/>
        <w:rPr>
          <w:rFonts w:ascii="Verdana" w:hAnsi="Verdana" w:cs="Calibri"/>
          <w:color w:val="000000"/>
          <w:sz w:val="12"/>
          <w:szCs w:val="12"/>
        </w:rPr>
      </w:pPr>
      <w:r>
        <w:rPr>
          <w:rFonts w:cs="Calibri" w:ascii="Verdana" w:hAnsi="Verdana"/>
          <w:color w:val="000000"/>
          <w:sz w:val="12"/>
          <w:szCs w:val="12"/>
        </w:rPr>
      </w:r>
    </w:p>
    <w:p>
      <w:pPr>
        <w:pStyle w:val="Normal"/>
        <w:spacing w:lineRule="auto" w:line="276"/>
        <w:ind w:hanging="284" w:start="284"/>
        <w:rPr>
          <w:rFonts w:ascii="Verdana" w:hAnsi="Verdana"/>
          <w:sz w:val="20"/>
          <w:szCs w:val="20"/>
        </w:rPr>
      </w:pPr>
      <w:r>
        <w:rPr>
          <w:rFonts w:cs="Calibri" w:ascii="Verdana" w:hAnsi="Verdana"/>
          <w:color w:val="000000"/>
          <w:sz w:val="20"/>
          <w:szCs w:val="20"/>
        </w:rPr>
        <w:t xml:space="preserve">* </w:t>
      </w:r>
      <w:r>
        <w:rPr>
          <w:rFonts w:cs="Calibri" w:ascii="Verdana" w:hAnsi="Verdana"/>
          <w:color w:val="000000"/>
          <w:sz w:val="18"/>
          <w:szCs w:val="18"/>
        </w:rPr>
        <w:t>w przypadku deklaracji uczestnictwa osoby nieletniej oświadczenie powinno zostać podpisane przez jej rodzica/opiekuna prawnego</w:t>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709" w:right="707" w:gutter="0" w:header="284" w:top="1276" w:footer="283" w:bottom="128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Times New Roman">
    <w:charset w:val="ee" w:characterSet="windows-1250"/>
    <w:family w:val="roman"/>
    <w:pitch w:val="variable"/>
  </w:font>
  <w:font w:name="Arial">
    <w:charset w:val="ee" w:characterSet="windows-1250"/>
    <w:family w:val="roman"/>
    <w:pitch w:val="variable"/>
  </w:font>
  <w:font w:name="Symbol">
    <w:charset w:val="ee" w:characterSet="windows-1250"/>
    <w:family w:val="roman"/>
    <w:pitch w:val="variable"/>
  </w:font>
  <w:font w:name="Verdana">
    <w:charset w:val="ee" w:characterSet="windows-1250"/>
    <w:family w:val="roman"/>
    <w:pitch w:val="variable"/>
  </w:font>
  <w:font w:name="OpenSymbol">
    <w:altName w:val="Arial Unicode MS"/>
    <w:charset w:val="ee" w:characterSet="windows-1250"/>
    <w:family w:val="roman"/>
    <w:pitch w:val="variable"/>
  </w:font>
  <w:font w:name="Courier New">
    <w:charset w:val="ee" w:characterSet="windows-1250"/>
    <w:family w:val="roman"/>
    <w:pitch w:val="variable"/>
  </w:font>
  <w:font w:name="Wingdings">
    <w:charset w:val="ee" w:characterSet="windows-1250"/>
    <w:family w:val="roman"/>
    <w:pitch w:val="variable"/>
  </w:font>
  <w:font w:name="Tahoma">
    <w:charset w:val="ee" w:characterSet="windows-1250"/>
    <w:family w:val="roman"/>
    <w:pitch w:val="variable"/>
  </w:font>
  <w:font w:name="Liberation Sans">
    <w:altName w:val="Arial"/>
    <w:charset w:val="ee" w:characterSet="windows-1250"/>
    <w:family w:val="roman"/>
    <w:pitch w:val="variable"/>
  </w:font>
  <w:font w:name="Calibri">
    <w:charset w:val="ee" w:characterSet="windows-125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12" w:space="1" w:color="000000"/>
      </w:pBdr>
      <w:tabs>
        <w:tab w:val="clear" w:pos="708"/>
        <w:tab w:val="center" w:pos="4536" w:leader="none"/>
        <w:tab w:val="right" w:pos="9072" w:leader="none"/>
      </w:tabs>
      <w:suppressAutoHyphens w:val="false"/>
      <w:spacing w:lineRule="auto" w:line="276"/>
      <w:jc w:val="center"/>
      <w:rPr>
        <w:rFonts w:ascii="Arial" w:hAnsi="Arial" w:cs="Arial"/>
        <w:bCs/>
        <w:iCs/>
        <w:sz w:val="4"/>
        <w:szCs w:val="4"/>
      </w:rPr>
    </w:pPr>
    <w:r>
      <w:rPr>
        <w:rFonts w:cs="Arial" w:ascii="Arial" w:hAnsi="Arial"/>
        <w:bCs/>
        <w:iCs/>
        <w:sz w:val="4"/>
        <w:szCs w:val="4"/>
      </w:rPr>
    </w:r>
  </w:p>
  <w:p>
    <w:pPr>
      <w:pStyle w:val="Normal"/>
      <w:tabs>
        <w:tab w:val="clear" w:pos="708"/>
        <w:tab w:val="center" w:pos="4536" w:leader="none"/>
        <w:tab w:val="right" w:pos="9072" w:leader="none"/>
      </w:tabs>
      <w:suppressAutoHyphens w:val="false"/>
      <w:spacing w:lineRule="auto" w:line="276"/>
      <w:jc w:val="center"/>
      <w:rPr>
        <w:rFonts w:ascii="Arial" w:hAnsi="Arial" w:cs="Arial"/>
        <w:bCs/>
        <w:sz w:val="20"/>
        <w:szCs w:val="20"/>
      </w:rPr>
    </w:pPr>
    <w:r>
      <mc:AlternateContent>
        <mc:Choice Requires="wps">
          <w:drawing>
            <wp:anchor behindDoc="1" distT="72390" distB="72390" distL="63500" distR="72390" simplePos="0" locked="0" layoutInCell="0" allowOverlap="1" relativeHeight="5">
              <wp:simplePos x="0" y="0"/>
              <wp:positionH relativeFrom="column">
                <wp:posOffset>6361430</wp:posOffset>
              </wp:positionH>
              <wp:positionV relativeFrom="paragraph">
                <wp:posOffset>384175</wp:posOffset>
              </wp:positionV>
              <wp:extent cx="349885" cy="369570"/>
              <wp:effectExtent l="0" t="0" r="0" b="0"/>
              <wp:wrapSquare wrapText="bothSides"/>
              <wp:docPr id="3" name="Ramka1"/>
              <a:graphic xmlns:a="http://schemas.openxmlformats.org/drawingml/2006/main">
                <a:graphicData uri="http://schemas.microsoft.com/office/word/2010/wordprocessingShape">
                  <wps:wsp>
                    <wps:cNvSpPr/>
                    <wps:spPr>
                      <a:xfrm>
                        <a:off x="0" y="0"/>
                        <a:ext cx="349920" cy="369720"/>
                      </a:xfrm>
                      <a:prstGeom prst="rect">
                        <a:avLst/>
                      </a:prstGeom>
                      <a:solidFill>
                        <a:srgbClr val="ffffff"/>
                      </a:solidFill>
                      <a:ln w="0">
                        <a:noFill/>
                      </a:ln>
                    </wps:spPr>
                    <wps:style>
                      <a:lnRef idx="0"/>
                      <a:fillRef idx="0"/>
                      <a:effectRef idx="0"/>
                      <a:fontRef idx="minor"/>
                    </wps:style>
                    <wps:txbx>
                      <w:txbxContent>
                        <w:p>
                          <w:pPr>
                            <w:pStyle w:val="Zawartoramki"/>
                            <w:rPr>
                              <w:rFonts w:ascii="Arial" w:hAnsi="Arial"/>
                              <w:sz w:val="20"/>
                              <w:szCs w:val="20"/>
                            </w:rPr>
                          </w:pPr>
                          <w:r>
                            <w:rPr>
                              <w:rFonts w:ascii="Arial" w:hAnsi="Arial"/>
                              <w:color w:val="000000"/>
                              <w:sz w:val="20"/>
                              <w:szCs w:val="20"/>
                            </w:rPr>
                            <w:fldChar w:fldCharType="begin"/>
                          </w:r>
                          <w:r>
                            <w:rPr>
                              <w:sz w:val="20"/>
                              <w:szCs w:val="20"/>
                              <w:rFonts w:ascii="Arial" w:hAnsi="Arial"/>
                              <w:color w:val="000000"/>
                            </w:rPr>
                            <w:instrText xml:space="preserve"> PAGE </w:instrText>
                          </w:r>
                          <w:r>
                            <w:rPr>
                              <w:sz w:val="20"/>
                              <w:szCs w:val="20"/>
                              <w:rFonts w:ascii="Arial" w:hAnsi="Arial"/>
                              <w:color w:val="000000"/>
                            </w:rPr>
                            <w:fldChar w:fldCharType="separate"/>
                          </w:r>
                          <w:r>
                            <w:rPr>
                              <w:sz w:val="20"/>
                              <w:szCs w:val="20"/>
                              <w:rFonts w:ascii="Arial" w:hAnsi="Arial"/>
                              <w:color w:val="000000"/>
                            </w:rPr>
                            <w:t>2</w:t>
                          </w:r>
                          <w:r>
                            <w:rPr>
                              <w:sz w:val="20"/>
                              <w:szCs w:val="20"/>
                              <w:rFonts w:ascii="Arial" w:hAnsi="Arial"/>
                              <w:color w:val="000000"/>
                            </w:rPr>
                            <w:fldChar w:fldCharType="end"/>
                          </w:r>
                        </w:p>
                      </w:txbxContent>
                    </wps:txbx>
                    <wps:bodyPr lIns="54000" rIns="54000" tIns="54000" bIns="54000" anchor="t">
                      <a:noAutofit/>
                    </wps:bodyPr>
                  </wps:wsp>
                </a:graphicData>
              </a:graphic>
            </wp:anchor>
          </w:drawing>
        </mc:Choice>
        <mc:Fallback>
          <w:pict>
            <v:rect id="shape_0" ID="Ramka1" path="m0,0l-2147483645,0l-2147483645,-2147483646l0,-2147483646xe" fillcolor="white" stroked="f" o:allowincell="f" style="position:absolute;margin-left:500.9pt;margin-top:30.25pt;width:27.5pt;height:29.05pt;mso-wrap-style:square;v-text-anchor:top">
              <v:fill o:detectmouseclick="t" type="solid" color2="black"/>
              <v:stroke color="#3465a4" joinstyle="round" endcap="flat"/>
              <v:textbox>
                <w:txbxContent>
                  <w:p>
                    <w:pPr>
                      <w:pStyle w:val="Zawartoramki"/>
                      <w:rPr>
                        <w:rFonts w:ascii="Arial" w:hAnsi="Arial"/>
                        <w:sz w:val="20"/>
                        <w:szCs w:val="20"/>
                      </w:rPr>
                    </w:pPr>
                    <w:r>
                      <w:rPr>
                        <w:rFonts w:ascii="Arial" w:hAnsi="Arial"/>
                        <w:color w:val="000000"/>
                        <w:sz w:val="20"/>
                        <w:szCs w:val="20"/>
                      </w:rPr>
                      <w:fldChar w:fldCharType="begin"/>
                    </w:r>
                    <w:r>
                      <w:rPr>
                        <w:sz w:val="20"/>
                        <w:szCs w:val="20"/>
                        <w:rFonts w:ascii="Arial" w:hAnsi="Arial"/>
                        <w:color w:val="000000"/>
                      </w:rPr>
                      <w:instrText xml:space="preserve"> PAGE </w:instrText>
                    </w:r>
                    <w:r>
                      <w:rPr>
                        <w:sz w:val="20"/>
                        <w:szCs w:val="20"/>
                        <w:rFonts w:ascii="Arial" w:hAnsi="Arial"/>
                        <w:color w:val="000000"/>
                      </w:rPr>
                      <w:fldChar w:fldCharType="separate"/>
                    </w:r>
                    <w:r>
                      <w:rPr>
                        <w:sz w:val="20"/>
                        <w:szCs w:val="20"/>
                        <w:rFonts w:ascii="Arial" w:hAnsi="Arial"/>
                        <w:color w:val="000000"/>
                      </w:rPr>
                      <w:t>2</w:t>
                    </w:r>
                    <w:r>
                      <w:rPr>
                        <w:sz w:val="20"/>
                        <w:szCs w:val="20"/>
                        <w:rFonts w:ascii="Arial" w:hAnsi="Arial"/>
                        <w:color w:val="000000"/>
                      </w:rPr>
                      <w:fldChar w:fldCharType="end"/>
                    </w:r>
                  </w:p>
                </w:txbxContent>
              </v:textbox>
              <w10:wrap type="square"/>
            </v:rect>
          </w:pict>
        </mc:Fallback>
      </mc:AlternateContent>
    </w:r>
    <w:r>
      <w:rPr>
        <w:rFonts w:cs="Arial" w:ascii="Arial" w:hAnsi="Arial"/>
        <w:b/>
        <w:iCs/>
        <w:sz w:val="20"/>
        <w:szCs w:val="20"/>
      </w:rPr>
      <w:t>„</w:t>
    </w:r>
    <w:r>
      <w:rPr>
        <w:rFonts w:cs="Arial" w:ascii="Arial" w:hAnsi="Arial"/>
        <w:b/>
        <w:iCs/>
        <w:sz w:val="20"/>
        <w:szCs w:val="20"/>
      </w:rPr>
      <w:t>Rozwój edukacji na terenie gminy Hyżne”</w:t>
    </w:r>
  </w:p>
  <w:p>
    <w:pPr>
      <w:pStyle w:val="Normal"/>
      <w:tabs>
        <w:tab w:val="clear" w:pos="708"/>
        <w:tab w:val="center" w:pos="4536" w:leader="none"/>
        <w:tab w:val="right" w:pos="9355" w:leader="none"/>
      </w:tabs>
      <w:suppressAutoHyphens w:val="false"/>
      <w:spacing w:lineRule="auto" w:line="276"/>
      <w:ind w:start="-284"/>
      <w:jc w:val="center"/>
      <w:rPr>
        <w:rFonts w:ascii="Arial" w:hAnsi="Arial" w:cs="Arial"/>
        <w:sz w:val="20"/>
        <w:szCs w:val="20"/>
      </w:rPr>
    </w:pPr>
    <w:r>
      <w:rPr>
        <w:rFonts w:cs="Arial" w:ascii="Arial" w:hAnsi="Arial"/>
        <w:bCs/>
        <w:kern w:val="0"/>
        <w:sz w:val="20"/>
        <w:szCs w:val="20"/>
      </w:rPr>
      <w:t xml:space="preserve">FEPK.07.12-IP.01-0016/23 </w:t>
      <w:br/>
    </w:r>
    <w:r>
      <w:rPr>
        <w:rFonts w:cs="Arial" w:ascii="Arial" w:hAnsi="Arial"/>
        <w:kern w:val="0"/>
        <w:sz w:val="20"/>
        <w:szCs w:val="20"/>
      </w:rPr>
      <w:t>Projekt współfinansowany przez Unię Europejską ze środków Europejskiego Funduszu Społecznego Plus</w:t>
      <w:br/>
      <w:t>w ramach programu regionalnego Fundusze Europejskie dla Podkarpacia 2021-2027</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12" w:space="1" w:color="000000"/>
      </w:pBdr>
      <w:tabs>
        <w:tab w:val="clear" w:pos="708"/>
        <w:tab w:val="center" w:pos="4536" w:leader="none"/>
        <w:tab w:val="right" w:pos="9072" w:leader="none"/>
      </w:tabs>
      <w:suppressAutoHyphens w:val="false"/>
      <w:spacing w:lineRule="auto" w:line="276"/>
      <w:jc w:val="center"/>
      <w:rPr>
        <w:rFonts w:ascii="Arial" w:hAnsi="Arial" w:cs="Arial"/>
        <w:bCs/>
        <w:iCs/>
        <w:sz w:val="4"/>
        <w:szCs w:val="4"/>
      </w:rPr>
    </w:pPr>
    <w:r>
      <w:rPr>
        <w:rFonts w:cs="Arial" w:ascii="Arial" w:hAnsi="Arial"/>
        <w:bCs/>
        <w:iCs/>
        <w:sz w:val="4"/>
        <w:szCs w:val="4"/>
      </w:rPr>
    </w:r>
  </w:p>
  <w:p>
    <w:pPr>
      <w:pStyle w:val="Normal"/>
      <w:tabs>
        <w:tab w:val="clear" w:pos="708"/>
        <w:tab w:val="center" w:pos="4536" w:leader="none"/>
        <w:tab w:val="right" w:pos="9072" w:leader="none"/>
      </w:tabs>
      <w:suppressAutoHyphens w:val="false"/>
      <w:spacing w:lineRule="auto" w:line="276"/>
      <w:jc w:val="center"/>
      <w:rPr>
        <w:rFonts w:ascii="Arial" w:hAnsi="Arial" w:cs="Arial"/>
        <w:bCs/>
        <w:sz w:val="20"/>
        <w:szCs w:val="20"/>
      </w:rPr>
    </w:pPr>
    <w:r>
      <mc:AlternateContent>
        <mc:Choice Requires="wps">
          <w:drawing>
            <wp:anchor behindDoc="1" distT="72390" distB="72390" distL="63500" distR="72390" simplePos="0" locked="0" layoutInCell="0" allowOverlap="1" relativeHeight="5">
              <wp:simplePos x="0" y="0"/>
              <wp:positionH relativeFrom="column">
                <wp:posOffset>6361430</wp:posOffset>
              </wp:positionH>
              <wp:positionV relativeFrom="paragraph">
                <wp:posOffset>384175</wp:posOffset>
              </wp:positionV>
              <wp:extent cx="349885" cy="369570"/>
              <wp:effectExtent l="0" t="0" r="0" b="0"/>
              <wp:wrapSquare wrapText="bothSides"/>
              <wp:docPr id="4" name="Ramka1"/>
              <a:graphic xmlns:a="http://schemas.openxmlformats.org/drawingml/2006/main">
                <a:graphicData uri="http://schemas.microsoft.com/office/word/2010/wordprocessingShape">
                  <wps:wsp>
                    <wps:cNvSpPr/>
                    <wps:spPr>
                      <a:xfrm>
                        <a:off x="0" y="0"/>
                        <a:ext cx="349920" cy="369720"/>
                      </a:xfrm>
                      <a:prstGeom prst="rect">
                        <a:avLst/>
                      </a:prstGeom>
                      <a:solidFill>
                        <a:srgbClr val="ffffff"/>
                      </a:solidFill>
                      <a:ln w="0">
                        <a:noFill/>
                      </a:ln>
                    </wps:spPr>
                    <wps:style>
                      <a:lnRef idx="0"/>
                      <a:fillRef idx="0"/>
                      <a:effectRef idx="0"/>
                      <a:fontRef idx="minor"/>
                    </wps:style>
                    <wps:txbx>
                      <w:txbxContent>
                        <w:p>
                          <w:pPr>
                            <w:pStyle w:val="Zawartoramki"/>
                            <w:rPr>
                              <w:rFonts w:ascii="Arial" w:hAnsi="Arial"/>
                              <w:sz w:val="20"/>
                              <w:szCs w:val="20"/>
                            </w:rPr>
                          </w:pPr>
                          <w:r>
                            <w:rPr>
                              <w:rFonts w:ascii="Arial" w:hAnsi="Arial"/>
                              <w:color w:val="000000"/>
                              <w:sz w:val="20"/>
                              <w:szCs w:val="20"/>
                            </w:rPr>
                            <w:fldChar w:fldCharType="begin"/>
                          </w:r>
                          <w:r>
                            <w:rPr>
                              <w:sz w:val="20"/>
                              <w:szCs w:val="20"/>
                              <w:rFonts w:ascii="Arial" w:hAnsi="Arial"/>
                              <w:color w:val="000000"/>
                            </w:rPr>
                            <w:instrText xml:space="preserve"> PAGE </w:instrText>
                          </w:r>
                          <w:r>
                            <w:rPr>
                              <w:sz w:val="20"/>
                              <w:szCs w:val="20"/>
                              <w:rFonts w:ascii="Arial" w:hAnsi="Arial"/>
                              <w:color w:val="000000"/>
                            </w:rPr>
                            <w:fldChar w:fldCharType="separate"/>
                          </w:r>
                          <w:r>
                            <w:rPr>
                              <w:sz w:val="20"/>
                              <w:szCs w:val="20"/>
                              <w:rFonts w:ascii="Arial" w:hAnsi="Arial"/>
                              <w:color w:val="000000"/>
                            </w:rPr>
                            <w:t>2</w:t>
                          </w:r>
                          <w:r>
                            <w:rPr>
                              <w:sz w:val="20"/>
                              <w:szCs w:val="20"/>
                              <w:rFonts w:ascii="Arial" w:hAnsi="Arial"/>
                              <w:color w:val="000000"/>
                            </w:rPr>
                            <w:fldChar w:fldCharType="end"/>
                          </w:r>
                        </w:p>
                      </w:txbxContent>
                    </wps:txbx>
                    <wps:bodyPr lIns="54000" rIns="54000" tIns="54000" bIns="54000" anchor="t">
                      <a:noAutofit/>
                    </wps:bodyPr>
                  </wps:wsp>
                </a:graphicData>
              </a:graphic>
            </wp:anchor>
          </w:drawing>
        </mc:Choice>
        <mc:Fallback>
          <w:pict>
            <v:rect id="shape_0" ID="Ramka1" path="m0,0l-2147483645,0l-2147483645,-2147483646l0,-2147483646xe" fillcolor="white" stroked="f" o:allowincell="f" style="position:absolute;margin-left:500.9pt;margin-top:30.25pt;width:27.5pt;height:29.05pt;mso-wrap-style:square;v-text-anchor:top">
              <v:fill o:detectmouseclick="t" type="solid" color2="black"/>
              <v:stroke color="#3465a4" joinstyle="round" endcap="flat"/>
              <v:textbox>
                <w:txbxContent>
                  <w:p>
                    <w:pPr>
                      <w:pStyle w:val="Zawartoramki"/>
                      <w:rPr>
                        <w:rFonts w:ascii="Arial" w:hAnsi="Arial"/>
                        <w:sz w:val="20"/>
                        <w:szCs w:val="20"/>
                      </w:rPr>
                    </w:pPr>
                    <w:r>
                      <w:rPr>
                        <w:rFonts w:ascii="Arial" w:hAnsi="Arial"/>
                        <w:color w:val="000000"/>
                        <w:sz w:val="20"/>
                        <w:szCs w:val="20"/>
                      </w:rPr>
                      <w:fldChar w:fldCharType="begin"/>
                    </w:r>
                    <w:r>
                      <w:rPr>
                        <w:sz w:val="20"/>
                        <w:szCs w:val="20"/>
                        <w:rFonts w:ascii="Arial" w:hAnsi="Arial"/>
                        <w:color w:val="000000"/>
                      </w:rPr>
                      <w:instrText xml:space="preserve"> PAGE </w:instrText>
                    </w:r>
                    <w:r>
                      <w:rPr>
                        <w:sz w:val="20"/>
                        <w:szCs w:val="20"/>
                        <w:rFonts w:ascii="Arial" w:hAnsi="Arial"/>
                        <w:color w:val="000000"/>
                      </w:rPr>
                      <w:fldChar w:fldCharType="separate"/>
                    </w:r>
                    <w:r>
                      <w:rPr>
                        <w:sz w:val="20"/>
                        <w:szCs w:val="20"/>
                        <w:rFonts w:ascii="Arial" w:hAnsi="Arial"/>
                        <w:color w:val="000000"/>
                      </w:rPr>
                      <w:t>2</w:t>
                    </w:r>
                    <w:r>
                      <w:rPr>
                        <w:sz w:val="20"/>
                        <w:szCs w:val="20"/>
                        <w:rFonts w:ascii="Arial" w:hAnsi="Arial"/>
                        <w:color w:val="000000"/>
                      </w:rPr>
                      <w:fldChar w:fldCharType="end"/>
                    </w:r>
                  </w:p>
                </w:txbxContent>
              </v:textbox>
              <w10:wrap type="square"/>
            </v:rect>
          </w:pict>
        </mc:Fallback>
      </mc:AlternateContent>
    </w:r>
    <w:r>
      <w:rPr>
        <w:rFonts w:cs="Arial" w:ascii="Arial" w:hAnsi="Arial"/>
        <w:b/>
        <w:iCs/>
        <w:sz w:val="20"/>
        <w:szCs w:val="20"/>
      </w:rPr>
      <w:t>„</w:t>
    </w:r>
    <w:r>
      <w:rPr>
        <w:rFonts w:cs="Arial" w:ascii="Arial" w:hAnsi="Arial"/>
        <w:b/>
        <w:iCs/>
        <w:sz w:val="20"/>
        <w:szCs w:val="20"/>
      </w:rPr>
      <w:t>Rozwój edukacji na terenie gminy Hyżne”</w:t>
    </w:r>
  </w:p>
  <w:p>
    <w:pPr>
      <w:pStyle w:val="Normal"/>
      <w:tabs>
        <w:tab w:val="clear" w:pos="708"/>
        <w:tab w:val="center" w:pos="4536" w:leader="none"/>
        <w:tab w:val="right" w:pos="9355" w:leader="none"/>
      </w:tabs>
      <w:suppressAutoHyphens w:val="false"/>
      <w:spacing w:lineRule="auto" w:line="276"/>
      <w:ind w:start="-284"/>
      <w:jc w:val="center"/>
      <w:rPr>
        <w:rFonts w:ascii="Arial" w:hAnsi="Arial" w:cs="Arial"/>
        <w:sz w:val="20"/>
        <w:szCs w:val="20"/>
      </w:rPr>
    </w:pPr>
    <w:r>
      <w:rPr>
        <w:rFonts w:cs="Arial" w:ascii="Arial" w:hAnsi="Arial"/>
        <w:bCs/>
        <w:kern w:val="0"/>
        <w:sz w:val="20"/>
        <w:szCs w:val="20"/>
      </w:rPr>
      <w:t xml:space="preserve">FEPK.07.12-IP.01-0016/23 </w:t>
      <w:br/>
    </w:r>
    <w:r>
      <w:rPr>
        <w:rFonts w:cs="Arial" w:ascii="Arial" w:hAnsi="Arial"/>
        <w:kern w:val="0"/>
        <w:sz w:val="20"/>
        <w:szCs w:val="20"/>
      </w:rPr>
      <w:t>Projekt współfinansowany przez Unię Europejską ze środków Europejskiego Funduszu Społecznego Plus</w:t>
      <w:br/>
      <w:t>w ramach programu regionalnego Fundusze Europejskie dla Podkarpacia 2021-2027</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708"/>
        <w:tab w:val="left" w:pos="2268" w:leader="none"/>
      </w:tabs>
      <w:jc w:val="center"/>
      <w:rPr>
        <w:kern w:val="0"/>
        <w:lang w:eastAsia="pl-PL"/>
      </w:rPr>
    </w:pPr>
    <w:r>
      <w:rPr>
        <w:kern w:val="0"/>
        <w:lang w:eastAsia="pl-PL"/>
      </w:rPr>
      <w:drawing>
        <wp:anchor behindDoc="1" distT="0" distB="0" distL="0" distR="0" simplePos="0" locked="0" layoutInCell="0" allowOverlap="1" relativeHeight="8">
          <wp:simplePos x="0" y="0"/>
          <wp:positionH relativeFrom="column">
            <wp:align>center</wp:align>
          </wp:positionH>
          <wp:positionV relativeFrom="paragraph">
            <wp:posOffset>635</wp:posOffset>
          </wp:positionV>
          <wp:extent cx="6509385" cy="648335"/>
          <wp:effectExtent l="0" t="0" r="0" b="0"/>
          <wp:wrapSquare wrapText="bothSides"/>
          <wp:docPr id="1" name="Obraz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descr="" title=""/>
                  <pic:cNvPicPr>
                    <a:picLocks noChangeAspect="1" noChangeArrowheads="1"/>
                  </pic:cNvPicPr>
                </pic:nvPicPr>
                <pic:blipFill>
                  <a:blip r:embed="rId1"/>
                  <a:stretch>
                    <a:fillRect/>
                  </a:stretch>
                </pic:blipFill>
                <pic:spPr bwMode="auto">
                  <a:xfrm>
                    <a:off x="0" y="0"/>
                    <a:ext cx="6509385" cy="648335"/>
                  </a:xfrm>
                  <a:prstGeom prst="rect">
                    <a:avLst/>
                  </a:prstGeom>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708"/>
        <w:tab w:val="left" w:pos="2268" w:leader="none"/>
      </w:tabs>
      <w:jc w:val="center"/>
      <w:rPr>
        <w:kern w:val="0"/>
        <w:lang w:eastAsia="pl-PL"/>
      </w:rPr>
    </w:pPr>
    <w:r>
      <w:rPr>
        <w:kern w:val="0"/>
        <w:lang w:eastAsia="pl-PL"/>
      </w:rPr>
      <w:drawing>
        <wp:anchor behindDoc="1" distT="0" distB="0" distL="0" distR="0" simplePos="0" locked="0" layoutInCell="0" allowOverlap="1" relativeHeight="8">
          <wp:simplePos x="0" y="0"/>
          <wp:positionH relativeFrom="column">
            <wp:align>center</wp:align>
          </wp:positionH>
          <wp:positionV relativeFrom="paragraph">
            <wp:posOffset>635</wp:posOffset>
          </wp:positionV>
          <wp:extent cx="6509385" cy="648335"/>
          <wp:effectExtent l="0" t="0" r="0" b="0"/>
          <wp:wrapSquare wrapText="bothSides"/>
          <wp:docPr id="2" name="Obraz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 descr="" title=""/>
                  <pic:cNvPicPr>
                    <a:picLocks noChangeAspect="1" noChangeArrowheads="1"/>
                  </pic:cNvPicPr>
                </pic:nvPicPr>
                <pic:blipFill>
                  <a:blip r:embed="rId1"/>
                  <a:stretch>
                    <a:fillRect/>
                  </a:stretch>
                </pic:blipFill>
                <pic:spPr bwMode="auto">
                  <a:xfrm>
                    <a:off x="0" y="0"/>
                    <a:ext cx="6509385" cy="64833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2">
    <w:lvl w:ilvl="0">
      <w:start w:val="4"/>
      <w:numFmt w:val="decimal"/>
      <w:lvlText w:val="%1."/>
      <w:lvlJc w:val="start"/>
      <w:pPr>
        <w:tabs>
          <w:tab w:val="num" w:pos="0"/>
        </w:tabs>
        <w:ind w:start="720" w:hanging="360"/>
      </w:pPr>
      <w:rPr/>
    </w:lvl>
    <w:lvl w:ilvl="1">
      <w:start w:val="1"/>
      <w:numFmt w:val="lowerLetter"/>
      <w:lvlText w:val="%2)"/>
      <w:lvlJc w:val="start"/>
      <w:pPr>
        <w:tabs>
          <w:tab w:val="num" w:pos="0"/>
        </w:tabs>
        <w:ind w:start="1788" w:hanging="708"/>
      </w:pPr>
      <w:rPr>
        <w:rFonts w:ascii="Verdana" w:hAnsi="Verdana"/>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211" w:hanging="360"/>
      </w:pPr>
      <w:rPr>
        <w:rFonts w:ascii="Symbol" w:hAnsi="Symbol" w:cs="Symbol" w:hint="default"/>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4">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decimal"/>
      <w:lvlText w:val="%1."/>
      <w:lvlJc w:val="start"/>
      <w:pPr>
        <w:tabs>
          <w:tab w:val="num" w:pos="644"/>
        </w:tabs>
        <w:ind w:start="644" w:hanging="360"/>
      </w:pPr>
      <w:rPr>
        <w:rFonts w:ascii="Verdana" w:hAnsi="Verdana" w:cs="Verdana"/>
      </w:rPr>
    </w:lvl>
    <w:lvl w:ilvl="1">
      <w:start w:val="1"/>
      <w:numFmt w:val="decimal"/>
      <w:lvlText w:val="%2."/>
      <w:lvlJc w:val="start"/>
      <w:pPr>
        <w:tabs>
          <w:tab w:val="num" w:pos="1004"/>
        </w:tabs>
        <w:ind w:start="1004" w:hanging="360"/>
      </w:pPr>
      <w:rPr>
        <w:rFonts w:ascii="Verdana" w:hAnsi="Verdana" w:cs="Verdana"/>
      </w:rPr>
    </w:lvl>
    <w:lvl w:ilvl="2">
      <w:start w:val="1"/>
      <w:numFmt w:val="decimal"/>
      <w:lvlText w:val="%3."/>
      <w:lvlJc w:val="start"/>
      <w:pPr>
        <w:tabs>
          <w:tab w:val="num" w:pos="1364"/>
        </w:tabs>
        <w:ind w:start="1364" w:hanging="360"/>
      </w:pPr>
      <w:rPr>
        <w:rFonts w:ascii="Verdana" w:hAnsi="Verdana" w:cs="Verdana"/>
      </w:rPr>
    </w:lvl>
    <w:lvl w:ilvl="3">
      <w:start w:val="1"/>
      <w:numFmt w:val="decimal"/>
      <w:lvlText w:val="%4."/>
      <w:lvlJc w:val="start"/>
      <w:pPr>
        <w:tabs>
          <w:tab w:val="num" w:pos="1724"/>
        </w:tabs>
        <w:ind w:start="1724" w:hanging="360"/>
      </w:pPr>
      <w:rPr>
        <w:rFonts w:ascii="Verdana" w:hAnsi="Verdana" w:cs="Verdana"/>
      </w:rPr>
    </w:lvl>
    <w:lvl w:ilvl="4">
      <w:start w:val="1"/>
      <w:numFmt w:val="decimal"/>
      <w:lvlText w:val="%5."/>
      <w:lvlJc w:val="start"/>
      <w:pPr>
        <w:tabs>
          <w:tab w:val="num" w:pos="2084"/>
        </w:tabs>
        <w:ind w:start="2084" w:hanging="360"/>
      </w:pPr>
      <w:rPr>
        <w:rFonts w:ascii="Verdana" w:hAnsi="Verdana" w:cs="Verdana"/>
      </w:rPr>
    </w:lvl>
    <w:lvl w:ilvl="5">
      <w:start w:val="1"/>
      <w:numFmt w:val="decimal"/>
      <w:lvlText w:val="%6."/>
      <w:lvlJc w:val="start"/>
      <w:pPr>
        <w:tabs>
          <w:tab w:val="num" w:pos="2444"/>
        </w:tabs>
        <w:ind w:start="2444" w:hanging="360"/>
      </w:pPr>
      <w:rPr>
        <w:rFonts w:ascii="Verdana" w:hAnsi="Verdana" w:cs="Verdana"/>
      </w:rPr>
    </w:lvl>
    <w:lvl w:ilvl="6">
      <w:start w:val="1"/>
      <w:numFmt w:val="decimal"/>
      <w:lvlText w:val="%7."/>
      <w:lvlJc w:val="start"/>
      <w:pPr>
        <w:tabs>
          <w:tab w:val="num" w:pos="2804"/>
        </w:tabs>
        <w:ind w:start="2804" w:hanging="360"/>
      </w:pPr>
      <w:rPr>
        <w:rFonts w:ascii="Verdana" w:hAnsi="Verdana" w:cs="Verdana"/>
      </w:rPr>
    </w:lvl>
    <w:lvl w:ilvl="7">
      <w:start w:val="1"/>
      <w:numFmt w:val="decimal"/>
      <w:lvlText w:val="%8."/>
      <w:lvlJc w:val="start"/>
      <w:pPr>
        <w:tabs>
          <w:tab w:val="num" w:pos="3164"/>
        </w:tabs>
        <w:ind w:start="3164" w:hanging="360"/>
      </w:pPr>
      <w:rPr>
        <w:rFonts w:ascii="Verdana" w:hAnsi="Verdana" w:cs="Verdana"/>
      </w:rPr>
    </w:lvl>
    <w:lvl w:ilvl="8">
      <w:start w:val="1"/>
      <w:numFmt w:val="decimal"/>
      <w:lvlText w:val="%9."/>
      <w:lvlJc w:val="start"/>
      <w:pPr>
        <w:tabs>
          <w:tab w:val="num" w:pos="3524"/>
        </w:tabs>
        <w:ind w:start="3524" w:hanging="360"/>
      </w:pPr>
      <w:rPr>
        <w:rFonts w:ascii="Verdana" w:hAnsi="Verdana" w:cs="Verdana"/>
      </w:rPr>
    </w:lvl>
  </w:abstractNum>
  <w:abstractNum w:abstractNumId="6">
    <w:lvl w:ilvl="0">
      <w:start w:val="2"/>
      <w:numFmt w:val="decimal"/>
      <w:lvlText w:val="%1."/>
      <w:lvlJc w:val="start"/>
      <w:pPr>
        <w:tabs>
          <w:tab w:val="num" w:pos="1457"/>
        </w:tabs>
        <w:ind w:start="1457" w:hanging="360"/>
      </w:pPr>
      <w:rPr>
        <w:rFonts w:ascii="Verdana" w:hAnsi="Verdana" w:cs="Verdana"/>
      </w:rPr>
    </w:lvl>
    <w:lvl w:ilvl="1">
      <w:start w:val="1"/>
      <w:numFmt w:val="decimal"/>
      <w:lvlText w:val="%2."/>
      <w:lvlJc w:val="start"/>
      <w:pPr>
        <w:tabs>
          <w:tab w:val="num" w:pos="1817"/>
        </w:tabs>
        <w:ind w:start="1817" w:hanging="360"/>
      </w:pPr>
      <w:rPr>
        <w:rFonts w:ascii="Verdana" w:hAnsi="Verdana" w:cs="Verdana"/>
      </w:rPr>
    </w:lvl>
    <w:lvl w:ilvl="2">
      <w:start w:val="1"/>
      <w:numFmt w:val="decimal"/>
      <w:lvlText w:val="%3."/>
      <w:lvlJc w:val="start"/>
      <w:pPr>
        <w:tabs>
          <w:tab w:val="num" w:pos="2177"/>
        </w:tabs>
        <w:ind w:start="2177" w:hanging="360"/>
      </w:pPr>
      <w:rPr>
        <w:rFonts w:ascii="Verdana" w:hAnsi="Verdana" w:cs="Verdana"/>
      </w:rPr>
    </w:lvl>
    <w:lvl w:ilvl="3">
      <w:start w:val="1"/>
      <w:numFmt w:val="decimal"/>
      <w:lvlText w:val="%4."/>
      <w:lvlJc w:val="start"/>
      <w:pPr>
        <w:tabs>
          <w:tab w:val="num" w:pos="2537"/>
        </w:tabs>
        <w:ind w:start="2537" w:hanging="360"/>
      </w:pPr>
      <w:rPr>
        <w:rFonts w:ascii="Verdana" w:hAnsi="Verdana" w:cs="Verdana"/>
      </w:rPr>
    </w:lvl>
    <w:lvl w:ilvl="4">
      <w:start w:val="1"/>
      <w:numFmt w:val="decimal"/>
      <w:lvlText w:val="%5."/>
      <w:lvlJc w:val="start"/>
      <w:pPr>
        <w:tabs>
          <w:tab w:val="num" w:pos="2897"/>
        </w:tabs>
        <w:ind w:start="2897" w:hanging="360"/>
      </w:pPr>
      <w:rPr>
        <w:rFonts w:ascii="Verdana" w:hAnsi="Verdana" w:cs="Verdana"/>
      </w:rPr>
    </w:lvl>
    <w:lvl w:ilvl="5">
      <w:start w:val="1"/>
      <w:numFmt w:val="decimal"/>
      <w:lvlText w:val="%6."/>
      <w:lvlJc w:val="start"/>
      <w:pPr>
        <w:tabs>
          <w:tab w:val="num" w:pos="3257"/>
        </w:tabs>
        <w:ind w:start="3257" w:hanging="360"/>
      </w:pPr>
      <w:rPr>
        <w:rFonts w:ascii="Verdana" w:hAnsi="Verdana" w:cs="Verdana"/>
      </w:rPr>
    </w:lvl>
    <w:lvl w:ilvl="6">
      <w:start w:val="1"/>
      <w:numFmt w:val="decimal"/>
      <w:lvlText w:val="%7."/>
      <w:lvlJc w:val="start"/>
      <w:pPr>
        <w:tabs>
          <w:tab w:val="num" w:pos="3617"/>
        </w:tabs>
        <w:ind w:start="3617" w:hanging="360"/>
      </w:pPr>
      <w:rPr>
        <w:rFonts w:ascii="Verdana" w:hAnsi="Verdana" w:cs="Verdana"/>
      </w:rPr>
    </w:lvl>
    <w:lvl w:ilvl="7">
      <w:start w:val="1"/>
      <w:numFmt w:val="decimal"/>
      <w:lvlText w:val="%8."/>
      <w:lvlJc w:val="start"/>
      <w:pPr>
        <w:tabs>
          <w:tab w:val="num" w:pos="3977"/>
        </w:tabs>
        <w:ind w:start="3977" w:hanging="360"/>
      </w:pPr>
      <w:rPr>
        <w:rFonts w:ascii="Verdana" w:hAnsi="Verdana" w:cs="Verdana"/>
      </w:rPr>
    </w:lvl>
    <w:lvl w:ilvl="8">
      <w:start w:val="1"/>
      <w:numFmt w:val="decimal"/>
      <w:lvlText w:val="%9."/>
      <w:lvlJc w:val="start"/>
      <w:pPr>
        <w:tabs>
          <w:tab w:val="num" w:pos="4337"/>
        </w:tabs>
        <w:ind w:start="4337" w:hanging="360"/>
      </w:pPr>
      <w:rPr>
        <w:rFonts w:ascii="Verdana" w:hAnsi="Verdana" w:cs="Verdana"/>
      </w:rPr>
    </w:lvl>
  </w:abstractNum>
  <w:abstractNum w:abstractNumId="7">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textAlignment w:val="baseline"/>
    </w:pPr>
    <w:rPr>
      <w:rFonts w:ascii="Times New Roman" w:hAnsi="Times New Roman" w:eastAsia="Times New Roman" w:cs="Tahoma"/>
      <w:color w:val="auto"/>
      <w:kern w:val="2"/>
      <w:sz w:val="24"/>
      <w:szCs w:val="24"/>
      <w:lang w:val="pl-PL" w:eastAsia="zh-CN" w:bidi="ar-SA"/>
    </w:rPr>
  </w:style>
  <w:style w:type="paragraph" w:styleId="Heading3">
    <w:name w:val="Heading 3"/>
    <w:basedOn w:val="Normal"/>
    <w:next w:val="BodyText"/>
    <w:uiPriority w:val="9"/>
    <w:semiHidden/>
    <w:unhideWhenUsed/>
    <w:qFormat/>
    <w:pPr>
      <w:widowControl/>
      <w:numPr>
        <w:ilvl w:val="2"/>
        <w:numId w:val="1"/>
      </w:numPr>
      <w:suppressAutoHyphens w:val="false"/>
      <w:spacing w:before="280" w:after="280"/>
      <w:textAlignment w:val="auto"/>
      <w:outlineLvl w:val="2"/>
    </w:pPr>
    <w:rPr>
      <w:rFonts w:cs="Times New Roman"/>
      <w:b/>
      <w:bCs/>
      <w:kern w:val="0"/>
      <w:sz w:val="27"/>
      <w:szCs w:val="27"/>
    </w:rPr>
  </w:style>
  <w:style w:type="character" w:styleId="DefaultParagraphFont" w:default="1">
    <w:name w:val="Default Paragraph Font"/>
    <w:uiPriority w:val="1"/>
    <w:semiHidden/>
    <w:unhideWhenUsed/>
    <w:qFormat/>
    <w:rPr/>
  </w:style>
  <w:style w:type="character" w:styleId="WW8Num2z1" w:customStyle="1">
    <w:name w:val="WW8Num2z1"/>
    <w:qFormat/>
    <w:rPr>
      <w:rFonts w:ascii="Arial" w:hAnsi="Arial" w:eastAsia="Times New Roman" w:cs="Arial"/>
      <w:b w:val="false"/>
      <w:bCs w:val="false"/>
    </w:rPr>
  </w:style>
  <w:style w:type="character" w:styleId="WW8Num4z0" w:customStyle="1">
    <w:name w:val="WW8Num4z0"/>
    <w:qFormat/>
    <w:rPr>
      <w:rFonts w:ascii="Symbol" w:hAnsi="Symbol" w:cs="Symbol"/>
    </w:rPr>
  </w:style>
  <w:style w:type="character" w:styleId="WW8Num5z0" w:customStyle="1">
    <w:name w:val="WW8Num5z0"/>
    <w:qFormat/>
    <w:rPr>
      <w:rFonts w:ascii="Symbol" w:hAnsi="Symbol" w:cs="OpenSymbol;Arial Unicode MS"/>
    </w:rPr>
  </w:style>
  <w:style w:type="character" w:styleId="WW8Num6z0" w:customStyle="1">
    <w:name w:val="WW8Num6z0"/>
    <w:qFormat/>
    <w:rPr>
      <w:rFonts w:ascii="Verdana" w:hAnsi="Verdana" w:cs="Verdana"/>
      <w:b w:val="false"/>
      <w:i w:val="false"/>
    </w:rPr>
  </w:style>
  <w:style w:type="character" w:styleId="WW8Num7z2" w:customStyle="1">
    <w:name w:val="WW8Num7z2"/>
    <w:qFormat/>
    <w:rPr>
      <w:b/>
    </w:rPr>
  </w:style>
  <w:style w:type="character" w:styleId="WW8Num8z0" w:customStyle="1">
    <w:name w:val="WW8Num8z0"/>
    <w:qFormat/>
    <w:rPr>
      <w:b w:val="false"/>
      <w:i w:val="false"/>
    </w:rPr>
  </w:style>
  <w:style w:type="character" w:styleId="WW8Num9z0" w:customStyle="1">
    <w:name w:val="WW8Num9z0"/>
    <w:qFormat/>
    <w:rPr>
      <w:rFonts w:ascii="Symbol" w:hAnsi="Symbol" w:cs="OpenSymbol;Arial Unicode MS"/>
    </w:rPr>
  </w:style>
  <w:style w:type="character" w:styleId="WW8Num11z0" w:customStyle="1">
    <w:name w:val="WW8Num11z0"/>
    <w:qFormat/>
    <w:rPr>
      <w:rFonts w:ascii="Symbol" w:hAnsi="Symbol" w:cs="Sylfaen"/>
    </w:rPr>
  </w:style>
  <w:style w:type="character" w:styleId="WW8Num13z0" w:customStyle="1">
    <w:name w:val="WW8Num13z0"/>
    <w:qFormat/>
    <w:rPr>
      <w:rFonts w:ascii="Symbol" w:hAnsi="Symbol" w:cs="Symbol"/>
    </w:rPr>
  </w:style>
  <w:style w:type="character" w:styleId="WW8Num14z0" w:customStyle="1">
    <w:name w:val="WW8Num14z0"/>
    <w:qFormat/>
    <w:rPr>
      <w:rFonts w:ascii="Symbol" w:hAnsi="Symbol" w:cs="Symbol"/>
    </w:rPr>
  </w:style>
  <w:style w:type="character" w:styleId="WW8Num15z0" w:customStyle="1">
    <w:name w:val="WW8Num15z0"/>
    <w:qFormat/>
    <w:rPr>
      <w:rFonts w:ascii="Symbol" w:hAnsi="Symbol" w:cs="Symbol"/>
    </w:rPr>
  </w:style>
  <w:style w:type="character" w:styleId="WW8Num16z0" w:customStyle="1">
    <w:name w:val="WW8Num16z0"/>
    <w:qFormat/>
    <w:rPr>
      <w:rFonts w:ascii="Symbol" w:hAnsi="Symbol" w:cs="OpenSymbol;Arial Unicode MS"/>
    </w:rPr>
  </w:style>
  <w:style w:type="character" w:styleId="WW8Num18z0" w:customStyle="1">
    <w:name w:val="WW8Num18z0"/>
    <w:qFormat/>
    <w:rPr>
      <w:rFonts w:ascii="Symbol" w:hAnsi="Symbol" w:cs="OpenSymbol;Arial Unicode MS"/>
    </w:rPr>
  </w:style>
  <w:style w:type="character" w:styleId="WW8Num19z0" w:customStyle="1">
    <w:name w:val="WW8Num19z0"/>
    <w:qFormat/>
    <w:rPr>
      <w:rFonts w:ascii="Symbol" w:hAnsi="Symbol" w:cs="OpenSymbol;Arial Unicode MS"/>
    </w:rPr>
  </w:style>
  <w:style w:type="character" w:styleId="WW8Num20z0" w:customStyle="1">
    <w:name w:val="WW8Num20z0"/>
    <w:qFormat/>
    <w:rPr>
      <w:rFonts w:ascii="Symbol" w:hAnsi="Symbol" w:cs="OpenSymbol;Arial Unicode MS"/>
    </w:rPr>
  </w:style>
  <w:style w:type="character" w:styleId="WW8Num28z0" w:customStyle="1">
    <w:name w:val="WW8Num28z0"/>
    <w:qFormat/>
    <w:rPr>
      <w:rFonts w:ascii="Verdana" w:hAnsi="Verdana" w:cs="Verdana"/>
    </w:rPr>
  </w:style>
  <w:style w:type="character" w:styleId="WW8Num29z0" w:customStyle="1">
    <w:name w:val="WW8Num29z0"/>
    <w:qFormat/>
    <w:rPr>
      <w:rFonts w:ascii="Symbol" w:hAnsi="Symbol" w:cs="OpenSymbol;Arial Unicode MS"/>
    </w:rPr>
  </w:style>
  <w:style w:type="character" w:styleId="WW8Num29z1" w:customStyle="1">
    <w:name w:val="WW8Num29z1"/>
    <w:qFormat/>
    <w:rPr>
      <w:rFonts w:ascii="OpenSymbol;Arial Unicode MS" w:hAnsi="OpenSymbol;Arial Unicode MS" w:cs="OpenSymbol;Arial Unicode MS"/>
    </w:rPr>
  </w:style>
  <w:style w:type="character" w:styleId="WW8Num30z0" w:customStyle="1">
    <w:name w:val="WW8Num30z0"/>
    <w:qFormat/>
    <w:rPr>
      <w:rFonts w:ascii="Symbol" w:hAnsi="Symbol" w:cs="OpenSymbol;Arial Unicode MS"/>
    </w:rPr>
  </w:style>
  <w:style w:type="character" w:styleId="WW8Num30z1" w:customStyle="1">
    <w:name w:val="WW8Num30z1"/>
    <w:qFormat/>
    <w:rPr>
      <w:rFonts w:ascii="OpenSymbol;Arial Unicode MS" w:hAnsi="OpenSymbol;Arial Unicode MS" w:cs="OpenSymbol;Arial Unicode MS"/>
    </w:rPr>
  </w:style>
  <w:style w:type="character" w:styleId="WW8Num31z0" w:customStyle="1">
    <w:name w:val="WW8Num31z0"/>
    <w:qFormat/>
    <w:rPr>
      <w:rFonts w:ascii="Symbol" w:hAnsi="Symbol" w:cs="OpenSymbol;Arial Unicode MS"/>
    </w:rPr>
  </w:style>
  <w:style w:type="character" w:styleId="WW8Num31z1" w:customStyle="1">
    <w:name w:val="WW8Num31z1"/>
    <w:qFormat/>
    <w:rPr>
      <w:rFonts w:ascii="OpenSymbol;Arial Unicode MS" w:hAnsi="OpenSymbol;Arial Unicode MS" w:cs="OpenSymbol;Arial Unicode MS"/>
    </w:rPr>
  </w:style>
  <w:style w:type="character" w:styleId="WW8Num12z0" w:customStyle="1">
    <w:name w:val="WW8Num12z0"/>
    <w:qFormat/>
    <w:rPr>
      <w:rFonts w:ascii="Symbol" w:hAnsi="Symbol" w:cs="Symbol"/>
    </w:rPr>
  </w:style>
  <w:style w:type="character" w:styleId="WW8Num17z0" w:customStyle="1">
    <w:name w:val="WW8Num17z0"/>
    <w:qFormat/>
    <w:rPr>
      <w:rFonts w:ascii="Symbol" w:hAnsi="Symbol" w:cs="OpenSymbol;Arial Unicode MS"/>
    </w:rPr>
  </w:style>
  <w:style w:type="character" w:styleId="WW8Num21z0" w:customStyle="1">
    <w:name w:val="WW8Num21z0"/>
    <w:qFormat/>
    <w:rPr>
      <w:rFonts w:ascii="Symbol" w:hAnsi="Symbol" w:cs="OpenSymbol;Arial Unicode MS"/>
    </w:rPr>
  </w:style>
  <w:style w:type="character" w:styleId="WW8Num22z0" w:customStyle="1">
    <w:name w:val="WW8Num22z0"/>
    <w:qFormat/>
    <w:rPr>
      <w:rFonts w:ascii="Symbol" w:hAnsi="Symbol" w:cs="OpenSymbol;Arial Unicode MS"/>
    </w:rPr>
  </w:style>
  <w:style w:type="character" w:styleId="WW8Num1z0" w:customStyle="1">
    <w:name w:val="WW8Num1z0"/>
    <w:qFormat/>
    <w:rPr/>
  </w:style>
  <w:style w:type="character" w:styleId="WW8Num3z0" w:customStyle="1">
    <w:name w:val="WW8Num3z0"/>
    <w:qFormat/>
    <w:rPr/>
  </w:style>
  <w:style w:type="character" w:styleId="WW8Num4z1" w:customStyle="1">
    <w:name w:val="WW8Num4z1"/>
    <w:qFormat/>
    <w:rPr>
      <w:rFonts w:ascii="Courier New" w:hAnsi="Courier New" w:cs="Courier New"/>
    </w:rPr>
  </w:style>
  <w:style w:type="character" w:styleId="WW8Num4z2" w:customStyle="1">
    <w:name w:val="WW8Num4z2"/>
    <w:qFormat/>
    <w:rPr>
      <w:rFonts w:ascii="Wingdings" w:hAnsi="Wingdings" w:cs="Wingdings"/>
    </w:rPr>
  </w:style>
  <w:style w:type="character" w:styleId="WW8Num7z0" w:customStyle="1">
    <w:name w:val="WW8Num7z0"/>
    <w:qFormat/>
    <w:rPr/>
  </w:style>
  <w:style w:type="character" w:styleId="WW8Num12z1" w:customStyle="1">
    <w:name w:val="WW8Num12z1"/>
    <w:qFormat/>
    <w:rPr>
      <w:rFonts w:ascii="Courier New" w:hAnsi="Courier New" w:cs="Courier New"/>
    </w:rPr>
  </w:style>
  <w:style w:type="character" w:styleId="WW8Num12z2" w:customStyle="1">
    <w:name w:val="WW8Num12z2"/>
    <w:qFormat/>
    <w:rPr>
      <w:rFonts w:ascii="Wingdings" w:hAnsi="Wingdings" w:cs="Wingdings"/>
    </w:rPr>
  </w:style>
  <w:style w:type="character" w:styleId="WW8Num12z3" w:customStyle="1">
    <w:name w:val="WW8Num12z3"/>
    <w:qFormat/>
    <w:rPr>
      <w:rFonts w:ascii="Symbol" w:hAnsi="Symbol" w:cs="Symbol"/>
    </w:rPr>
  </w:style>
  <w:style w:type="character" w:styleId="WW8Num13z1" w:customStyle="1">
    <w:name w:val="WW8Num13z1"/>
    <w:qFormat/>
    <w:rPr>
      <w:rFonts w:ascii="Courier New" w:hAnsi="Courier New" w:cs="Courier New"/>
    </w:rPr>
  </w:style>
  <w:style w:type="character" w:styleId="WW8Num13z2" w:customStyle="1">
    <w:name w:val="WW8Num13z2"/>
    <w:qFormat/>
    <w:rPr>
      <w:rFonts w:ascii="Wingdings" w:hAnsi="Wingdings" w:cs="Wingdings"/>
    </w:rPr>
  </w:style>
  <w:style w:type="character" w:styleId="WW8Num15z1" w:customStyle="1">
    <w:name w:val="WW8Num15z1"/>
    <w:qFormat/>
    <w:rPr>
      <w:rFonts w:ascii="Courier New" w:hAnsi="Courier New" w:cs="Courier New"/>
    </w:rPr>
  </w:style>
  <w:style w:type="character" w:styleId="WW8Num15z2" w:customStyle="1">
    <w:name w:val="WW8Num15z2"/>
    <w:qFormat/>
    <w:rPr>
      <w:rFonts w:ascii="Wingdings" w:hAnsi="Wingdings" w:cs="Wingdings"/>
    </w:rPr>
  </w:style>
  <w:style w:type="character" w:styleId="WW8Num16z1" w:customStyle="1">
    <w:name w:val="WW8Num16z1"/>
    <w:qFormat/>
    <w:rPr/>
  </w:style>
  <w:style w:type="character" w:styleId="WW8Num17z1" w:customStyle="1">
    <w:name w:val="WW8Num17z1"/>
    <w:qFormat/>
    <w:rPr>
      <w:rFonts w:ascii="Courier New" w:hAnsi="Courier New" w:cs="Courier New"/>
    </w:rPr>
  </w:style>
  <w:style w:type="character" w:styleId="WW8Num17z2" w:customStyle="1">
    <w:name w:val="WW8Num17z2"/>
    <w:qFormat/>
    <w:rPr>
      <w:rFonts w:ascii="Wingdings" w:hAnsi="Wingdings" w:cs="Wingdings"/>
    </w:rPr>
  </w:style>
  <w:style w:type="character" w:styleId="WW8Num18z1" w:customStyle="1">
    <w:name w:val="WW8Num18z1"/>
    <w:qFormat/>
    <w:rPr>
      <w:rFonts w:ascii="Courier New" w:hAnsi="Courier New" w:cs="Courier New"/>
    </w:rPr>
  </w:style>
  <w:style w:type="character" w:styleId="WW8Num18z2" w:customStyle="1">
    <w:name w:val="WW8Num18z2"/>
    <w:qFormat/>
    <w:rPr>
      <w:rFonts w:ascii="Wingdings" w:hAnsi="Wingdings" w:cs="Wingdings"/>
    </w:rPr>
  </w:style>
  <w:style w:type="character" w:styleId="NagwekZnak" w:customStyle="1">
    <w:name w:val="Nagłówek Znak"/>
    <w:qFormat/>
    <w:rPr>
      <w:rFonts w:ascii="Times New Roman" w:hAnsi="Times New Roman" w:eastAsia="Times New Roman" w:cs="Tahoma"/>
      <w:kern w:val="2"/>
      <w:sz w:val="24"/>
      <w:szCs w:val="24"/>
    </w:rPr>
  </w:style>
  <w:style w:type="character" w:styleId="StopkaZnak" w:customStyle="1">
    <w:name w:val="Stopka Znak"/>
    <w:qFormat/>
    <w:rPr>
      <w:rFonts w:ascii="Times New Roman" w:hAnsi="Times New Roman" w:eastAsia="Times New Roman" w:cs="Tahoma"/>
      <w:kern w:val="2"/>
      <w:sz w:val="24"/>
      <w:szCs w:val="24"/>
    </w:rPr>
  </w:style>
  <w:style w:type="character" w:styleId="TekstdymkaZnak" w:customStyle="1">
    <w:name w:val="Tekst dymka Znak"/>
    <w:qFormat/>
    <w:rPr>
      <w:rFonts w:ascii="Tahoma" w:hAnsi="Tahoma" w:eastAsia="Times New Roman" w:cs="Tahoma"/>
      <w:kern w:val="2"/>
      <w:sz w:val="16"/>
      <w:szCs w:val="16"/>
    </w:rPr>
  </w:style>
  <w:style w:type="character" w:styleId="Nagwek3Znak" w:customStyle="1">
    <w:name w:val="Nagłówek 3 Znak"/>
    <w:qFormat/>
    <w:rPr>
      <w:rFonts w:ascii="Times New Roman" w:hAnsi="Times New Roman" w:eastAsia="Times New Roman" w:cs="Times New Roman"/>
      <w:b/>
      <w:bCs/>
      <w:sz w:val="27"/>
      <w:szCs w:val="27"/>
    </w:rPr>
  </w:style>
  <w:style w:type="character" w:styleId="Strong">
    <w:name w:val="Strong"/>
    <w:qFormat/>
    <w:rPr>
      <w:b/>
      <w:bCs/>
    </w:rPr>
  </w:style>
  <w:style w:type="character" w:styleId="InternetLink">
    <w:name w:val="Internet Link"/>
    <w:qFormat/>
    <w:rPr>
      <w:color w:val="0563C1"/>
      <w:u w:val="single"/>
    </w:rPr>
  </w:style>
  <w:style w:type="character" w:styleId="Znakiwypunktowania" w:customStyle="1">
    <w:name w:val="Znaki wypunktowania"/>
    <w:qFormat/>
    <w:rPr>
      <w:rFonts w:ascii="OpenSymbol;Arial Unicode MS" w:hAnsi="OpenSymbol;Arial Unicode MS" w:eastAsia="OpenSymbol;Arial Unicode MS" w:cs="OpenSymbol;Arial Unicode MS"/>
    </w:rPr>
  </w:style>
  <w:style w:type="character" w:styleId="Znakinumeracji" w:customStyle="1">
    <w:name w:val="Znaki numeracji"/>
    <w:qFormat/>
    <w:rPr>
      <w:rFonts w:ascii="Verdana" w:hAnsi="Verdana" w:cs="Verdana"/>
    </w:rPr>
  </w:style>
  <w:style w:type="character" w:styleId="WW8Num21z1" w:customStyle="1">
    <w:name w:val="WW8Num21z1"/>
    <w:qFormat/>
    <w:rPr>
      <w:rFonts w:ascii="Courier New" w:hAnsi="Courier New" w:cs="Courier New"/>
    </w:rPr>
  </w:style>
  <w:style w:type="character" w:styleId="WW8Num21z2" w:customStyle="1">
    <w:name w:val="WW8Num21z2"/>
    <w:qFormat/>
    <w:rPr>
      <w:rFonts w:ascii="Wingdings" w:hAnsi="Wingdings" w:cs="Wingdings"/>
    </w:rPr>
  </w:style>
  <w:style w:type="character" w:styleId="WW8Num26z0" w:customStyle="1">
    <w:name w:val="WW8Num26z0"/>
    <w:qFormat/>
    <w:rPr/>
  </w:style>
  <w:style w:type="character" w:styleId="InternetLink1">
    <w:name w:val="Internet Link1"/>
    <w:qFormat/>
    <w:rPr>
      <w:color w:val="000080"/>
      <w:u w:val="single"/>
    </w:rPr>
  </w:style>
  <w:style w:type="character" w:styleId="Hyperlink">
    <w:name w:val="Hyperlink"/>
    <w:rPr>
      <w:color w:val="000080"/>
      <w:u w:val="single"/>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rPr>
  </w:style>
  <w:style w:type="paragraph" w:styleId="Indeks" w:customStyle="1">
    <w:name w:val="Indeks"/>
    <w:basedOn w:val="Normal"/>
    <w:qFormat/>
    <w:pPr>
      <w:suppressLineNumbers/>
    </w:pPr>
    <w:rPr>
      <w:rFonts w:cs="Lucida Sans"/>
    </w:rPr>
  </w:style>
  <w:style w:type="paragraph" w:styleId="Gwkaistopka" w:customStyle="1">
    <w:name w:val="Główka i stopka"/>
    <w:basedOn w:val="Normal"/>
    <w:qFormat/>
    <w:pPr>
      <w:suppressLineNumbers/>
      <w:tabs>
        <w:tab w:val="clear" w:pos="708"/>
        <w:tab w:val="center" w:pos="4819" w:leader="none"/>
        <w:tab w:val="right" w:pos="9638" w:leader="none"/>
      </w:tabs>
    </w:pPr>
    <w:rPr/>
  </w:style>
  <w:style w:type="paragraph" w:styleId="Header">
    <w:name w:val="Header"/>
    <w:basedOn w:val="Normal"/>
    <w:next w:val="BodyText"/>
    <w:pPr/>
    <w:rPr>
      <w:rFonts w:cs="Times New Roman"/>
    </w:rPr>
  </w:style>
  <w:style w:type="paragraph" w:styleId="Caption1" w:customStyle="1">
    <w:name w:val="Caption1"/>
    <w:basedOn w:val="Normal"/>
    <w:qFormat/>
    <w:pPr>
      <w:suppressLineNumbers/>
      <w:spacing w:before="120" w:after="120"/>
    </w:pPr>
    <w:rPr>
      <w:rFonts w:cs="Lucida Sans"/>
      <w:i/>
      <w:iCs/>
    </w:rPr>
  </w:style>
  <w:style w:type="paragraph" w:styleId="Caption11" w:customStyle="1">
    <w:name w:val="Caption11"/>
    <w:basedOn w:val="Normal"/>
    <w:qFormat/>
    <w:pPr>
      <w:suppressLineNumbers/>
      <w:spacing w:before="120" w:after="120"/>
    </w:pPr>
    <w:rPr>
      <w:rFonts w:cs="Lucida Sans"/>
      <w:i/>
      <w:iCs/>
    </w:rPr>
  </w:style>
  <w:style w:type="paragraph" w:styleId="Caption111" w:customStyle="1">
    <w:name w:val="Caption111"/>
    <w:basedOn w:val="Normal"/>
    <w:qFormat/>
    <w:pPr>
      <w:suppressLineNumbers/>
      <w:spacing w:before="120" w:after="120"/>
    </w:pPr>
    <w:rPr>
      <w:rFonts w:cs="Lucida Sans"/>
      <w:i/>
      <w:iCs/>
    </w:rPr>
  </w:style>
  <w:style w:type="paragraph" w:styleId="Caption1111" w:customStyle="1">
    <w:name w:val="Caption1111"/>
    <w:basedOn w:val="Normal"/>
    <w:qFormat/>
    <w:pPr>
      <w:suppressLineNumbers/>
      <w:spacing w:before="120" w:after="120"/>
    </w:pPr>
    <w:rPr>
      <w:rFonts w:cs="Lucida Sans"/>
      <w:i/>
      <w:iCs/>
    </w:rPr>
  </w:style>
  <w:style w:type="paragraph" w:styleId="Caption11111" w:customStyle="1">
    <w:name w:val="Caption11111"/>
    <w:basedOn w:val="Normal"/>
    <w:qFormat/>
    <w:pPr>
      <w:suppressLineNumbers/>
      <w:spacing w:before="120" w:after="120"/>
    </w:pPr>
    <w:rPr>
      <w:rFonts w:cs="Lucida Sans"/>
      <w:i/>
      <w:iCs/>
    </w:rPr>
  </w:style>
  <w:style w:type="paragraph" w:styleId="Caption111111" w:customStyle="1">
    <w:name w:val="Caption111111"/>
    <w:basedOn w:val="Normal"/>
    <w:qFormat/>
    <w:pPr>
      <w:suppressLineNumbers/>
      <w:spacing w:before="120" w:after="120"/>
    </w:pPr>
    <w:rPr>
      <w:rFonts w:cs="Lucida Sans"/>
      <w:i/>
      <w:iCs/>
    </w:rPr>
  </w:style>
  <w:style w:type="paragraph" w:styleId="Standard" w:customStyle="1">
    <w:name w:val="Standard"/>
    <w:qFormat/>
    <w:pPr>
      <w:widowControl w:val="false"/>
      <w:suppressAutoHyphens w:val="true"/>
      <w:bidi w:val="0"/>
      <w:spacing w:before="0" w:after="0"/>
      <w:jc w:val="start"/>
      <w:textAlignment w:val="baseline"/>
    </w:pPr>
    <w:rPr>
      <w:rFonts w:ascii="Times New Roman" w:hAnsi="Times New Roman" w:eastAsia="Times New Roman" w:cs="Tahoma"/>
      <w:color w:val="auto"/>
      <w:kern w:val="2"/>
      <w:sz w:val="24"/>
      <w:szCs w:val="24"/>
      <w:lang w:val="pl-PL" w:eastAsia="zh-CN" w:bidi="ar-SA"/>
    </w:rPr>
  </w:style>
  <w:style w:type="paragraph" w:styleId="Footer">
    <w:name w:val="Footer"/>
    <w:basedOn w:val="Normal"/>
    <w:pPr/>
    <w:rPr>
      <w:rFonts w:cs="Times New Roman"/>
    </w:rPr>
  </w:style>
  <w:style w:type="paragraph" w:styleId="ListParagraph">
    <w:name w:val="List Paragraph"/>
    <w:basedOn w:val="Normal"/>
    <w:qFormat/>
    <w:pPr>
      <w:spacing w:before="0" w:after="0"/>
      <w:ind w:start="720"/>
      <w:contextualSpacing/>
    </w:pPr>
    <w:rPr/>
  </w:style>
  <w:style w:type="paragraph" w:styleId="BalloonText">
    <w:name w:val="Balloon Text"/>
    <w:basedOn w:val="Normal"/>
    <w:qFormat/>
    <w:pPr/>
    <w:rPr>
      <w:rFonts w:ascii="Tahoma" w:hAnsi="Tahoma" w:cs="Times New Roman"/>
      <w:sz w:val="16"/>
      <w:szCs w:val="16"/>
    </w:rPr>
  </w:style>
  <w:style w:type="paragraph" w:styleId="Default" w:customStyle="1">
    <w:name w:val="Default"/>
    <w:qFormat/>
    <w:pPr>
      <w:widowControl/>
      <w:suppressAutoHyphens w:val="true"/>
      <w:bidi w:val="0"/>
      <w:spacing w:before="0" w:after="0"/>
      <w:jc w:val="start"/>
    </w:pPr>
    <w:rPr>
      <w:rFonts w:ascii="Times New Roman" w:hAnsi="Times New Roman" w:eastAsia="Calibri" w:cs="Times New Roman"/>
      <w:color w:val="000000"/>
      <w:kern w:val="0"/>
      <w:sz w:val="24"/>
      <w:szCs w:val="24"/>
      <w:lang w:val="pl-PL" w:eastAsia="zh-CN" w:bidi="ar-SA"/>
    </w:rPr>
  </w:style>
  <w:style w:type="paragraph" w:styleId="NoSpacing">
    <w:name w:val="No Spacing"/>
    <w:qFormat/>
    <w:pPr>
      <w:widowControl/>
      <w:suppressAutoHyphens w:val="true"/>
      <w:bidi w:val="0"/>
      <w:spacing w:before="0" w:after="0"/>
      <w:jc w:val="start"/>
    </w:pPr>
    <w:rPr>
      <w:rFonts w:ascii="Calibri" w:hAnsi="Calibri" w:eastAsia="Calibri" w:cs="Times New Roman"/>
      <w:color w:val="auto"/>
      <w:kern w:val="0"/>
      <w:sz w:val="22"/>
      <w:szCs w:val="22"/>
      <w:lang w:val="pl-PL" w:eastAsia="zh-CN" w:bidi="ar-SA"/>
    </w:rPr>
  </w:style>
  <w:style w:type="paragraph" w:styleId="Zawartoramki" w:customStyle="1">
    <w:name w:val="Zawartość ramki"/>
    <w:basedOn w:val="Normal"/>
    <w:qFormat/>
    <w:pPr/>
    <w:rPr/>
  </w:style>
  <w:style w:type="paragraph" w:styleId="Komentarz" w:customStyle="1">
    <w:name w:val="Komentarz"/>
    <w:basedOn w:val="Normal"/>
    <w:qFormat/>
    <w:pPr/>
    <w:rPr>
      <w:sz w:val="20"/>
      <w:szCs w:val="20"/>
    </w:rPr>
  </w:style>
  <w:style w:type="paragraph" w:styleId="Zawartotabeli" w:customStyle="1">
    <w:name w:val="Zawartość tabeli"/>
    <w:basedOn w:val="Normal"/>
    <w:qFormat/>
    <w:pPr>
      <w:suppressLineNumbers/>
    </w:pPr>
    <w:rPr/>
  </w:style>
  <w:style w:type="numbering" w:styleId="Bezlisty" w:default="1">
    <w:name w:val="Bez listy"/>
    <w:uiPriority w:val="99"/>
    <w:semiHidden/>
    <w:unhideWhenUsed/>
    <w:qFormat/>
  </w:style>
  <w:style w:type="numbering" w:styleId="WW8Num1" w:customStyle="1">
    <w:name w:val="WW8Num1"/>
    <w:qFormat/>
  </w:style>
  <w:style w:type="numbering" w:styleId="WW8Num26" w:customStyle="1">
    <w:name w:val="WW8Num26"/>
    <w:qFormat/>
  </w:style>
  <w:style w:type="numbering" w:styleId="WW8Num16" w:customStyle="1">
    <w:name w:val="WW8Num16"/>
    <w:qFormat/>
  </w:style>
  <w:style w:type="numbering" w:styleId="WW8Num23" w:customStyle="1">
    <w:name w:val="WW8Num23"/>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od@mfipr.gov.pl"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2162</TotalTime>
  <Application>LibreOffice/24.2.5.2$Windows_X86_64 LibreOffice_project/bffef4ea93e59bebbeaf7f431bb02b1a39ee8a59</Application>
  <AppVersion>15.0000</AppVersion>
  <Pages>2</Pages>
  <Words>778</Words>
  <Characters>5142</Characters>
  <CharactersWithSpaces>5865</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2017-02-06T10:39:00Z</dcterms:created>
  <dc:creator>Janka</dc:creator>
  <dc:description/>
  <dc:language>pl-PL</dc:language>
  <cp:lastModifiedBy/>
  <cp:lastPrinted>2024-08-26T13:52:54Z</cp:lastPrinted>
  <dcterms:modified xsi:type="dcterms:W3CDTF">2024-08-26T13:53:19Z</dcterms:modified>
  <cp:revision>133</cp:revision>
  <dc:subject/>
  <dc:title/>
</cp:coreProperties>
</file>

<file path=docProps/custom.xml><?xml version="1.0" encoding="utf-8"?>
<Properties xmlns="http://schemas.openxmlformats.org/officeDocument/2006/custom-properties" xmlns:vt="http://schemas.openxmlformats.org/officeDocument/2006/docPropsVTypes"/>
</file>