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913" w:rsidRPr="009A6CDB" w:rsidRDefault="008D6913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A6CDB">
        <w:rPr>
          <w:rFonts w:ascii="Arial" w:hAnsi="Arial" w:cs="Arial"/>
        </w:rPr>
        <w:t xml:space="preserve">Kasa Rolniczego Ubezpieczenia Społecznego serdecznie zaprasza dzieci do udziału </w:t>
      </w:r>
      <w:r w:rsidR="005159A7">
        <w:rPr>
          <w:rFonts w:ascii="Arial" w:hAnsi="Arial" w:cs="Arial"/>
        </w:rPr>
        <w:br/>
      </w:r>
      <w:r w:rsidRPr="009A6CDB">
        <w:rPr>
          <w:rFonts w:ascii="Arial" w:hAnsi="Arial" w:cs="Arial"/>
        </w:rPr>
        <w:t xml:space="preserve">w </w:t>
      </w:r>
      <w:r w:rsidRPr="009A6CDB">
        <w:rPr>
          <w:rFonts w:ascii="ArialMT" w:hAnsi="ArialMT" w:cs="ArialMT"/>
        </w:rPr>
        <w:t>XV edycji Ogólnopolskiego Konkursu Plastycznego dla Dzieci pod</w:t>
      </w:r>
      <w:r w:rsidR="00CB21F7">
        <w:rPr>
          <w:rFonts w:ascii="ArialMT" w:hAnsi="ArialMT" w:cs="ArialMT"/>
        </w:rPr>
        <w:t xml:space="preserve"> </w:t>
      </w:r>
      <w:r w:rsidRPr="009A6CDB">
        <w:rPr>
          <w:rFonts w:ascii="ArialMT" w:hAnsi="ArialMT" w:cs="ArialMT"/>
        </w:rPr>
        <w:t>hasłem „Wioski bez troski”.</w:t>
      </w:r>
    </w:p>
    <w:p w:rsidR="009A6CDB" w:rsidRPr="009A6CDB" w:rsidRDefault="009A6CDB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</w:p>
    <w:p w:rsidR="008D6913" w:rsidRPr="009A6CDB" w:rsidRDefault="009A6CDB" w:rsidP="009A6CDB">
      <w:pPr>
        <w:pStyle w:val="NormalnyWeb"/>
        <w:shd w:val="clear" w:color="auto" w:fill="FFFFFF"/>
        <w:spacing w:before="0" w:beforeAutospacing="0" w:after="240" w:afterAutospacing="0"/>
        <w:jc w:val="both"/>
        <w:textAlignment w:val="baseline"/>
        <w:rPr>
          <w:rFonts w:ascii="Arial" w:hAnsi="Arial" w:cs="Arial"/>
          <w:sz w:val="22"/>
          <w:szCs w:val="22"/>
        </w:rPr>
      </w:pPr>
      <w:r w:rsidRPr="009A6CDB">
        <w:rPr>
          <w:rFonts w:ascii="Arial" w:hAnsi="Arial" w:cs="Arial"/>
          <w:sz w:val="22"/>
          <w:szCs w:val="22"/>
        </w:rPr>
        <w:t xml:space="preserve">Konkurs kierowany jest do uczniów wiejskich szkół podstawowych. Mogą wziąć w nim udział dzieci w dwóch kategoriach wiekowych: I grupa – klasy 0–III, II grupa – klasy </w:t>
      </w:r>
      <w:proofErr w:type="spellStart"/>
      <w:r w:rsidRPr="009A6CDB">
        <w:rPr>
          <w:rFonts w:ascii="Arial" w:hAnsi="Arial" w:cs="Arial"/>
          <w:sz w:val="22"/>
          <w:szCs w:val="22"/>
        </w:rPr>
        <w:t>IV–VIII</w:t>
      </w:r>
      <w:proofErr w:type="spellEnd"/>
      <w:r w:rsidRPr="009A6CDB">
        <w:rPr>
          <w:rFonts w:ascii="Arial" w:hAnsi="Arial" w:cs="Arial"/>
          <w:sz w:val="22"/>
          <w:szCs w:val="22"/>
        </w:rPr>
        <w:t>. Celem konkursu jest promowanie pozytywnych zachowań związanych z pracą i zabawą dzieci na terenie gospodarstwa rolnego.</w:t>
      </w:r>
    </w:p>
    <w:p w:rsidR="008D6913" w:rsidRPr="005159A7" w:rsidRDefault="008D6913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A6CDB">
        <w:rPr>
          <w:rFonts w:ascii="Arial" w:eastAsia="Times New Roman" w:hAnsi="Arial" w:cs="Arial"/>
          <w:lang w:eastAsia="pl-PL"/>
        </w:rPr>
        <w:t>Wydarzenie przebiega pod Honorowym Patronatem</w:t>
      </w:r>
      <w:r w:rsidRPr="009A6CDB">
        <w:rPr>
          <w:rFonts w:ascii="ArialMT" w:hAnsi="ArialMT" w:cs="ArialMT"/>
        </w:rPr>
        <w:t xml:space="preserve">  Ministra Rolnictwa i Rozwoju Wsi, </w:t>
      </w:r>
      <w:r w:rsidRPr="009A6CDB">
        <w:rPr>
          <w:rFonts w:ascii="ArialMT" w:hAnsi="ArialMT" w:cs="ArialMT"/>
        </w:rPr>
        <w:br/>
        <w:t>a współorganizatorami są: Ministerstwo Rolnictwa i Rozwoju Wsi, Państwowa Inspekcja</w:t>
      </w:r>
      <w:r w:rsidR="005159A7">
        <w:rPr>
          <w:rFonts w:ascii="ArialMT" w:hAnsi="ArialMT" w:cs="ArialMT"/>
        </w:rPr>
        <w:t xml:space="preserve"> </w:t>
      </w:r>
      <w:r w:rsidRPr="009A6CDB">
        <w:rPr>
          <w:rFonts w:ascii="ArialMT" w:hAnsi="ArialMT" w:cs="ArialMT"/>
        </w:rPr>
        <w:t>Pracy, Krajowy Ośrodek Wsparcia Rolnictwa oraz Agencja Restrukturyzacji i Modernizacji Rolnictwa. Partnerem strategicznym Konkursu są Agro Ubezpieczenia – Towarzystwo Ubezpieczeń Wzajemnych.</w:t>
      </w:r>
      <w:r w:rsidRPr="009A6CDB">
        <w:rPr>
          <w:rFonts w:ascii="Arial" w:eastAsia="Times New Roman" w:hAnsi="Arial" w:cs="Arial"/>
          <w:lang w:eastAsia="pl-PL"/>
        </w:rPr>
        <w:t xml:space="preserve"> </w:t>
      </w:r>
    </w:p>
    <w:p w:rsidR="008D6913" w:rsidRPr="009A6CDB" w:rsidRDefault="008D6913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</w:p>
    <w:p w:rsidR="008D6913" w:rsidRPr="009A6CDB" w:rsidRDefault="008D6913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</w:rPr>
      </w:pPr>
      <w:r w:rsidRPr="009A6CDB">
        <w:rPr>
          <w:rFonts w:ascii="Arial" w:eastAsia="Times New Roman" w:hAnsi="Arial" w:cs="Arial"/>
          <w:lang w:eastAsia="pl-PL"/>
        </w:rPr>
        <w:t xml:space="preserve">Zadaniem konkursowym jest wykonanie dwuwymiarowej pracy plastycznej w formacie A-3, </w:t>
      </w:r>
      <w:r w:rsidRPr="009A6CDB">
        <w:rPr>
          <w:rFonts w:ascii="Arial" w:eastAsia="Times New Roman" w:hAnsi="Arial" w:cs="Arial"/>
          <w:lang w:eastAsia="pl-PL"/>
        </w:rPr>
        <w:br/>
        <w:t xml:space="preserve">w dowolnej technice, </w:t>
      </w:r>
      <w:r w:rsidRPr="009A6CDB">
        <w:rPr>
          <w:rFonts w:ascii="ArialMT" w:hAnsi="ArialMT" w:cs="ArialMT"/>
        </w:rPr>
        <w:t>obrazującej zasady bezpiecznej pracy oraz zalecenia prewencyjne</w:t>
      </w:r>
      <w:r w:rsidRPr="009A6CDB">
        <w:rPr>
          <w:rFonts w:ascii="ArialMT" w:hAnsi="ArialMT" w:cs="ArialMT"/>
        </w:rPr>
        <w:br/>
        <w:t>i profilaktyczne dotyczące stanu psychofizycznego człowieka, stanowiące merytoryczną treść kampanii prewencyjnej „Dobrostan Rolnika”.</w:t>
      </w:r>
    </w:p>
    <w:p w:rsidR="008D6913" w:rsidRPr="008D6913" w:rsidRDefault="008D6913" w:rsidP="009A6CDB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trike/>
        </w:rPr>
      </w:pPr>
    </w:p>
    <w:p w:rsidR="009A6CDB" w:rsidRDefault="009A6CDB" w:rsidP="009A6CDB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Arial" w:hAnsi="Arial" w:cs="Arial"/>
          <w:color w:val="1B1B1B"/>
          <w:sz w:val="22"/>
          <w:szCs w:val="22"/>
        </w:rPr>
        <w:t>Termin zgłaszania prac do konkursu upływa 4 kwietnia 2025 r. Szczegóły dotyczące zgłaszania prac do konkursu oraz warunki uczestnictwa określa </w:t>
      </w:r>
      <w:hyperlink r:id="rId4" w:history="1">
        <w:r>
          <w:rPr>
            <w:rStyle w:val="Hipercze"/>
            <w:rFonts w:ascii="Arial" w:hAnsi="Arial" w:cs="Arial"/>
            <w:color w:val="0052A5"/>
            <w:sz w:val="22"/>
            <w:szCs w:val="22"/>
          </w:rPr>
          <w:t>regulamin</w:t>
        </w:r>
      </w:hyperlink>
      <w:r>
        <w:rPr>
          <w:rFonts w:ascii="Arial" w:hAnsi="Arial" w:cs="Arial"/>
          <w:color w:val="1B1B1B"/>
          <w:sz w:val="22"/>
          <w:szCs w:val="22"/>
        </w:rPr>
        <w:t>. Więcej informacji można uzyskać we właściwej dla miejsca zamieszkania jednostce terenowej KRUS – dane kontaktowe znajdują się pod linkiem </w:t>
      </w:r>
      <w:hyperlink r:id="rId5" w:history="1">
        <w:r>
          <w:rPr>
            <w:rStyle w:val="Hipercze"/>
            <w:rFonts w:ascii="Arial" w:hAnsi="Arial" w:cs="Arial"/>
            <w:color w:val="0052A5"/>
            <w:sz w:val="22"/>
            <w:szCs w:val="22"/>
          </w:rPr>
          <w:t>https://www.gov.pl/web/krus/adresy-or-i-pt2</w:t>
        </w:r>
      </w:hyperlink>
      <w:r w:rsidR="00524EC2">
        <w:t>.</w:t>
      </w:r>
    </w:p>
    <w:p w:rsidR="00524EC2" w:rsidRDefault="00524EC2" w:rsidP="009A6CDB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</w:p>
    <w:p w:rsidR="008D6913" w:rsidRPr="009A6CDB" w:rsidRDefault="009A6CDB" w:rsidP="009A6CDB">
      <w:pPr>
        <w:pStyle w:val="NormalnyWeb"/>
        <w:shd w:val="clear" w:color="auto" w:fill="FFFFFF"/>
        <w:spacing w:before="0" w:beforeAutospacing="0" w:after="240" w:afterAutospacing="0"/>
        <w:jc w:val="both"/>
        <w:textAlignment w:val="baseline"/>
        <w:rPr>
          <w:rFonts w:ascii="Arial" w:hAnsi="Arial" w:cs="Arial"/>
          <w:color w:val="1B1B1B"/>
          <w:sz w:val="22"/>
          <w:szCs w:val="22"/>
        </w:rPr>
      </w:pPr>
      <w:r>
        <w:rPr>
          <w:rFonts w:ascii="Arial" w:hAnsi="Arial" w:cs="Arial"/>
          <w:color w:val="1B1B1B"/>
          <w:sz w:val="22"/>
          <w:szCs w:val="22"/>
        </w:rPr>
        <w:t>Na każdym etapie konkursu autorzy najciekawszych prac otrzymają nagrody ufundowane przez Kasę Rolniczego Ubezpieczenia Społecznego, współorganizatorów oraz patronów konkursu. Prace laureatów będą publikowane również w materiałach popularyzatorskich Kasy. </w:t>
      </w:r>
    </w:p>
    <w:p w:rsidR="008D6913" w:rsidRDefault="008D6913" w:rsidP="008D6913">
      <w:pPr>
        <w:pStyle w:val="Akapitzlist"/>
        <w:ind w:left="0"/>
        <w:rPr>
          <w:rFonts w:ascii="Arial" w:hAnsi="Arial" w:cs="Arial"/>
        </w:rPr>
      </w:pPr>
    </w:p>
    <w:p w:rsidR="008D6913" w:rsidRDefault="008D6913" w:rsidP="008D6913">
      <w:pPr>
        <w:ind w:left="5664" w:firstLine="708"/>
        <w:rPr>
          <w:rFonts w:ascii="Arial" w:hAnsi="Arial" w:cs="Arial"/>
          <w:color w:val="1B1B1B"/>
          <w:shd w:val="clear" w:color="auto" w:fill="FFFFFF"/>
        </w:rPr>
      </w:pPr>
      <w:r>
        <w:rPr>
          <w:rFonts w:ascii="Arial" w:hAnsi="Arial" w:cs="Arial"/>
          <w:color w:val="1B1B1B"/>
          <w:shd w:val="clear" w:color="auto" w:fill="FFFFFF"/>
        </w:rPr>
        <w:t xml:space="preserve">Źródło: </w:t>
      </w:r>
      <w:hyperlink r:id="rId6" w:history="1">
        <w:r>
          <w:rPr>
            <w:rStyle w:val="Hipercze"/>
            <w:rFonts w:ascii="Arial" w:hAnsi="Arial" w:cs="Arial"/>
            <w:shd w:val="clear" w:color="auto" w:fill="FFFFFF"/>
          </w:rPr>
          <w:t>www.gov.pl/krus</w:t>
        </w:r>
      </w:hyperlink>
      <w:r>
        <w:rPr>
          <w:rFonts w:ascii="Arial" w:hAnsi="Arial" w:cs="Arial"/>
          <w:color w:val="1B1B1B"/>
          <w:shd w:val="clear" w:color="auto" w:fill="FFFFFF"/>
        </w:rPr>
        <w:t xml:space="preserve">   </w:t>
      </w:r>
    </w:p>
    <w:p w:rsidR="008D6913" w:rsidRDefault="008D6913" w:rsidP="008D6913"/>
    <w:p w:rsidR="009A6CDB" w:rsidRDefault="009A6CDB"/>
    <w:sectPr w:rsidR="009A6CDB" w:rsidSect="004E55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8D6913"/>
    <w:rsid w:val="00147C7C"/>
    <w:rsid w:val="002039BE"/>
    <w:rsid w:val="002D3F0A"/>
    <w:rsid w:val="004A2F02"/>
    <w:rsid w:val="004E550C"/>
    <w:rsid w:val="005159A7"/>
    <w:rsid w:val="00524EC2"/>
    <w:rsid w:val="00750125"/>
    <w:rsid w:val="008D6913"/>
    <w:rsid w:val="009A6CDB"/>
    <w:rsid w:val="00B014DE"/>
    <w:rsid w:val="00CB21F7"/>
    <w:rsid w:val="00E3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D691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D6913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8D6913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D6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6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v.pl/krus" TargetMode="External"/><Relationship Id="rId5" Type="http://schemas.openxmlformats.org/officeDocument/2006/relationships/hyperlink" Target="https://www.gov.pl/web/krus/adresy-or-i-pt2" TargetMode="External"/><Relationship Id="rId4" Type="http://schemas.openxmlformats.org/officeDocument/2006/relationships/hyperlink" Target="https://www.gov.pl/attachment/67326de1-0e4e-405d-b257-a9fce5fd9f07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276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natkie</dc:creator>
  <cp:keywords/>
  <dc:description/>
  <cp:lastModifiedBy>natkie</cp:lastModifiedBy>
  <cp:revision>8</cp:revision>
  <dcterms:created xsi:type="dcterms:W3CDTF">2025-02-13T11:55:00Z</dcterms:created>
  <dcterms:modified xsi:type="dcterms:W3CDTF">2025-02-17T08:52:00Z</dcterms:modified>
</cp:coreProperties>
</file>