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6F23" w:rsidRPr="000E59D3" w:rsidRDefault="00216F23" w:rsidP="00216F23">
      <w:pPr>
        <w:spacing w:after="360"/>
        <w:ind w:left="0"/>
        <w:jc w:val="center"/>
        <w:rPr>
          <w:rFonts w:ascii="Georgia" w:eastAsia="Times New Roman" w:hAnsi="Georgia"/>
          <w:color w:val="000000"/>
          <w:szCs w:val="24"/>
          <w:lang w:eastAsia="pl-PL"/>
        </w:rPr>
      </w:pPr>
      <w:r w:rsidRPr="000E59D3">
        <w:rPr>
          <w:rFonts w:ascii="Georgia" w:eastAsia="Times New Roman" w:hAnsi="Georgia"/>
          <w:noProof/>
          <w:color w:val="000000"/>
          <w:szCs w:val="24"/>
          <w:lang w:eastAsia="pl-PL"/>
        </w:rPr>
        <w:drawing>
          <wp:inline distT="0" distB="0" distL="0" distR="0" wp14:anchorId="1E654E23" wp14:editId="2F735C93">
            <wp:extent cx="4368434" cy="4200525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_szkola_ok_tl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86970" cy="42183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16F23" w:rsidRPr="000E59D3" w:rsidRDefault="00216F23" w:rsidP="00216F23">
      <w:pPr>
        <w:spacing w:after="360"/>
        <w:ind w:left="0"/>
        <w:jc w:val="left"/>
        <w:rPr>
          <w:rFonts w:ascii="Georgia" w:eastAsia="Times New Roman" w:hAnsi="Georgia"/>
          <w:color w:val="000000"/>
          <w:szCs w:val="24"/>
          <w:lang w:eastAsia="pl-PL"/>
        </w:rPr>
      </w:pPr>
      <w:r w:rsidRPr="000E59D3">
        <w:rPr>
          <w:rFonts w:ascii="Georgia" w:eastAsia="Times New Roman" w:hAnsi="Georgia"/>
          <w:color w:val="000000"/>
          <w:szCs w:val="24"/>
          <w:lang w:eastAsia="pl-PL"/>
        </w:rPr>
        <w:t>Program „Szkoła dla Rodziców i Wychowawców” to warsztaty umiejętności wychowawczych opracowane </w:t>
      </w:r>
      <w:r w:rsidRPr="000E59D3">
        <w:rPr>
          <w:rFonts w:ascii="Georgia" w:eastAsia="Times New Roman" w:hAnsi="Georgia"/>
          <w:b/>
          <w:bCs/>
          <w:color w:val="000000"/>
          <w:szCs w:val="24"/>
          <w:lang w:eastAsia="pl-PL"/>
        </w:rPr>
        <w:t xml:space="preserve">na podstawie książek Adele Faber i Elaine </w:t>
      </w:r>
      <w:proofErr w:type="spellStart"/>
      <w:r w:rsidRPr="000E59D3">
        <w:rPr>
          <w:rFonts w:ascii="Georgia" w:eastAsia="Times New Roman" w:hAnsi="Georgia"/>
          <w:b/>
          <w:bCs/>
          <w:color w:val="000000"/>
          <w:szCs w:val="24"/>
          <w:lang w:eastAsia="pl-PL"/>
        </w:rPr>
        <w:t>Mazlish</w:t>
      </w:r>
      <w:proofErr w:type="spellEnd"/>
      <w:r w:rsidRPr="000E59D3">
        <w:rPr>
          <w:rFonts w:ascii="Georgia" w:eastAsia="Times New Roman" w:hAnsi="Georgia"/>
          <w:b/>
          <w:bCs/>
          <w:color w:val="000000"/>
          <w:szCs w:val="24"/>
          <w:lang w:eastAsia="pl-PL"/>
        </w:rPr>
        <w:t xml:space="preserve"> „Jak mówić, żeby dzieci nas słuchały? Jak słuchać, żeby dzieci do nas mówiły?”</w:t>
      </w:r>
      <w:r w:rsidRPr="000E59D3">
        <w:rPr>
          <w:rFonts w:ascii="Georgia" w:eastAsia="Times New Roman" w:hAnsi="Georgia"/>
          <w:color w:val="000000"/>
          <w:szCs w:val="24"/>
          <w:lang w:eastAsia="pl-PL"/>
        </w:rPr>
        <w:t> oraz pozycji autorstwa Joanny Sakowskiej.</w:t>
      </w:r>
    </w:p>
    <w:p w:rsidR="00216F23" w:rsidRPr="000E59D3" w:rsidRDefault="00216F23" w:rsidP="00216F23">
      <w:pPr>
        <w:spacing w:after="360"/>
        <w:ind w:left="0"/>
        <w:rPr>
          <w:rFonts w:ascii="Georgia" w:eastAsia="Times New Roman" w:hAnsi="Georgia"/>
          <w:color w:val="000000"/>
          <w:szCs w:val="24"/>
          <w:lang w:eastAsia="pl-PL"/>
        </w:rPr>
      </w:pPr>
      <w:r w:rsidRPr="000E59D3">
        <w:rPr>
          <w:rFonts w:ascii="Georgia" w:eastAsia="Times New Roman" w:hAnsi="Georgia"/>
          <w:color w:val="000000"/>
          <w:szCs w:val="24"/>
          <w:lang w:eastAsia="pl-PL"/>
        </w:rPr>
        <w:t xml:space="preserve">Warsztaty są cyklem spotkań, dzięki którym rodzice mogą poszerzyć umiejętności dobrego kontaktu z dziećmi i wpływu na ich zachowanie, uświadomić sobie mocniejsze i słabsze strony własnej postawy rodzicielskiej, aby mądrze kochać i wychowywać efektywnie, pomagać </w:t>
      </w:r>
      <w:r w:rsidR="000E59D3">
        <w:rPr>
          <w:rFonts w:ascii="Georgia" w:eastAsia="Times New Roman" w:hAnsi="Georgia"/>
          <w:color w:val="000000"/>
          <w:szCs w:val="24"/>
          <w:lang w:eastAsia="pl-PL"/>
        </w:rPr>
        <w:br/>
      </w:r>
      <w:r w:rsidRPr="000E59D3">
        <w:rPr>
          <w:rFonts w:ascii="Georgia" w:eastAsia="Times New Roman" w:hAnsi="Georgia"/>
          <w:color w:val="000000"/>
          <w:szCs w:val="24"/>
          <w:lang w:eastAsia="pl-PL"/>
        </w:rPr>
        <w:t>w rozwoju, budując więź stanowiącą najistotniejszy czynnik chroniący przed zachowaniami ryzykownymi. Mogą też pomóc rodzicom radzić sobie w wielu nowych czy trudnych dla nich sytuacjach związanych z procesem wychowania.</w:t>
      </w:r>
    </w:p>
    <w:p w:rsidR="00216F23" w:rsidRPr="000E59D3" w:rsidRDefault="00216F23" w:rsidP="00216F23">
      <w:pPr>
        <w:spacing w:after="360"/>
        <w:ind w:left="0"/>
        <w:rPr>
          <w:rFonts w:ascii="Georgia" w:eastAsia="Times New Roman" w:hAnsi="Georgia"/>
          <w:color w:val="000000"/>
          <w:szCs w:val="24"/>
          <w:lang w:eastAsia="pl-PL"/>
        </w:rPr>
      </w:pPr>
      <w:r w:rsidRPr="000E59D3">
        <w:rPr>
          <w:rFonts w:ascii="Georgia" w:eastAsia="Times New Roman" w:hAnsi="Georgia"/>
          <w:color w:val="000000"/>
          <w:szCs w:val="24"/>
          <w:lang w:eastAsia="pl-PL"/>
        </w:rPr>
        <w:t>Celem Warsztatów jest </w:t>
      </w:r>
      <w:r w:rsidRPr="000E59D3">
        <w:rPr>
          <w:rFonts w:ascii="Georgia" w:eastAsia="Times New Roman" w:hAnsi="Georgia"/>
          <w:b/>
          <w:bCs/>
          <w:color w:val="000000"/>
          <w:szCs w:val="24"/>
          <w:lang w:eastAsia="pl-PL"/>
        </w:rPr>
        <w:t>wspieranie rodziców i opiekunów w wychowaniu dzieci</w:t>
      </w:r>
      <w:r w:rsidRPr="000E59D3">
        <w:rPr>
          <w:rFonts w:ascii="Georgia" w:eastAsia="Times New Roman" w:hAnsi="Georgia"/>
          <w:color w:val="000000"/>
          <w:szCs w:val="24"/>
          <w:lang w:eastAsia="pl-PL"/>
        </w:rPr>
        <w:t>, rozwijanie rozumienia ich zachowań, budowanie relacji rodzice-dziecko opartych na wzajemnym szacunku, doskonalenie umiejętności porozumiewania się, wzmacnianie pozytywnych postaw wychowawczych oraz dzielenie się doświadczeniami.</w:t>
      </w:r>
    </w:p>
    <w:p w:rsidR="00216F23" w:rsidRPr="000E59D3" w:rsidRDefault="00216F23" w:rsidP="00216F23">
      <w:pPr>
        <w:spacing w:after="360"/>
        <w:ind w:left="0"/>
        <w:rPr>
          <w:rFonts w:ascii="Georgia" w:eastAsia="Times New Roman" w:hAnsi="Georgia"/>
          <w:color w:val="000000"/>
          <w:szCs w:val="24"/>
          <w:lang w:eastAsia="pl-PL"/>
        </w:rPr>
      </w:pPr>
      <w:r w:rsidRPr="000E59D3">
        <w:rPr>
          <w:rFonts w:ascii="Georgia" w:eastAsia="Times New Roman" w:hAnsi="Georgia"/>
          <w:color w:val="000000"/>
          <w:szCs w:val="24"/>
          <w:lang w:eastAsia="pl-PL"/>
        </w:rPr>
        <w:t>Odbywają się w życzliwej, nacechowanej szacunkiem, zainteresowaniem i uważnością atmosferze.</w:t>
      </w:r>
    </w:p>
    <w:p w:rsidR="000E59D3" w:rsidRDefault="000E59D3" w:rsidP="00216F23">
      <w:pPr>
        <w:spacing w:after="360"/>
        <w:ind w:left="0"/>
        <w:jc w:val="left"/>
        <w:rPr>
          <w:rFonts w:ascii="Georgia" w:eastAsia="Times New Roman" w:hAnsi="Georgia"/>
          <w:b/>
          <w:bCs/>
          <w:color w:val="000000"/>
          <w:szCs w:val="24"/>
          <w:lang w:eastAsia="pl-PL"/>
        </w:rPr>
      </w:pPr>
    </w:p>
    <w:p w:rsidR="00216F23" w:rsidRPr="000E59D3" w:rsidRDefault="00216F23" w:rsidP="00216F23">
      <w:pPr>
        <w:spacing w:after="360"/>
        <w:ind w:left="0"/>
        <w:jc w:val="left"/>
        <w:rPr>
          <w:rFonts w:ascii="Georgia" w:eastAsia="Times New Roman" w:hAnsi="Georgia"/>
          <w:color w:val="000000"/>
          <w:szCs w:val="24"/>
          <w:lang w:eastAsia="pl-PL"/>
        </w:rPr>
      </w:pPr>
      <w:r w:rsidRPr="000E59D3">
        <w:rPr>
          <w:rFonts w:ascii="Georgia" w:eastAsia="Times New Roman" w:hAnsi="Georgia"/>
          <w:b/>
          <w:bCs/>
          <w:color w:val="000000"/>
          <w:szCs w:val="24"/>
          <w:lang w:eastAsia="pl-PL"/>
        </w:rPr>
        <w:lastRenderedPageBreak/>
        <w:t>Na zajęciach nabywa się praktycznych umiejętności i znajduje odpowiedzi na ważne pytania:</w:t>
      </w:r>
    </w:p>
    <w:p w:rsidR="00216F23" w:rsidRPr="000E59D3" w:rsidRDefault="00216F23" w:rsidP="00216F23">
      <w:pPr>
        <w:numPr>
          <w:ilvl w:val="0"/>
          <w:numId w:val="1"/>
        </w:numPr>
        <w:spacing w:before="100" w:beforeAutospacing="1" w:after="100" w:afterAutospacing="1"/>
        <w:ind w:left="0" w:firstLine="0"/>
        <w:jc w:val="left"/>
        <w:rPr>
          <w:rFonts w:ascii="Georgia" w:eastAsia="Times New Roman" w:hAnsi="Georgia"/>
          <w:color w:val="000000"/>
          <w:szCs w:val="24"/>
          <w:lang w:eastAsia="pl-PL"/>
        </w:rPr>
      </w:pPr>
      <w:r w:rsidRPr="000E59D3">
        <w:rPr>
          <w:rFonts w:ascii="Georgia" w:eastAsia="Times New Roman" w:hAnsi="Georgia"/>
          <w:color w:val="000000"/>
          <w:szCs w:val="24"/>
          <w:lang w:eastAsia="pl-PL"/>
        </w:rPr>
        <w:t>Jak umiejętnie chwalić?</w:t>
      </w:r>
    </w:p>
    <w:p w:rsidR="00216F23" w:rsidRPr="000E59D3" w:rsidRDefault="00216F23" w:rsidP="00216F23">
      <w:pPr>
        <w:numPr>
          <w:ilvl w:val="0"/>
          <w:numId w:val="1"/>
        </w:numPr>
        <w:spacing w:before="100" w:beforeAutospacing="1" w:after="100" w:afterAutospacing="1"/>
        <w:ind w:left="0" w:firstLine="0"/>
        <w:jc w:val="left"/>
        <w:rPr>
          <w:rFonts w:ascii="Georgia" w:eastAsia="Times New Roman" w:hAnsi="Georgia"/>
          <w:color w:val="000000"/>
          <w:szCs w:val="24"/>
          <w:lang w:eastAsia="pl-PL"/>
        </w:rPr>
      </w:pPr>
      <w:r w:rsidRPr="000E59D3">
        <w:rPr>
          <w:rFonts w:ascii="Georgia" w:eastAsia="Times New Roman" w:hAnsi="Georgia"/>
          <w:color w:val="000000"/>
          <w:szCs w:val="24"/>
          <w:lang w:eastAsia="pl-PL"/>
        </w:rPr>
        <w:t>Jak rozumieć zachowania dziecka w kontekście potrzeb i uczuć?</w:t>
      </w:r>
    </w:p>
    <w:p w:rsidR="00216F23" w:rsidRPr="000E59D3" w:rsidRDefault="00216F23" w:rsidP="00216F23">
      <w:pPr>
        <w:numPr>
          <w:ilvl w:val="0"/>
          <w:numId w:val="1"/>
        </w:numPr>
        <w:spacing w:before="100" w:beforeAutospacing="1" w:after="100" w:afterAutospacing="1"/>
        <w:ind w:left="0" w:firstLine="0"/>
        <w:jc w:val="left"/>
        <w:rPr>
          <w:rFonts w:ascii="Georgia" w:eastAsia="Times New Roman" w:hAnsi="Georgia"/>
          <w:color w:val="000000"/>
          <w:szCs w:val="24"/>
          <w:lang w:eastAsia="pl-PL"/>
        </w:rPr>
      </w:pPr>
      <w:r w:rsidRPr="000E59D3">
        <w:rPr>
          <w:rFonts w:ascii="Georgia" w:eastAsia="Times New Roman" w:hAnsi="Georgia"/>
          <w:color w:val="000000"/>
          <w:szCs w:val="24"/>
          <w:lang w:eastAsia="pl-PL"/>
        </w:rPr>
        <w:t>Jak dyscyplinować?</w:t>
      </w:r>
    </w:p>
    <w:p w:rsidR="00216F23" w:rsidRPr="000E59D3" w:rsidRDefault="00216F23" w:rsidP="00216F23">
      <w:pPr>
        <w:numPr>
          <w:ilvl w:val="0"/>
          <w:numId w:val="1"/>
        </w:numPr>
        <w:spacing w:before="100" w:beforeAutospacing="1" w:after="100" w:afterAutospacing="1"/>
        <w:ind w:left="0" w:firstLine="0"/>
        <w:jc w:val="left"/>
        <w:rPr>
          <w:rFonts w:ascii="Georgia" w:eastAsia="Times New Roman" w:hAnsi="Georgia"/>
          <w:color w:val="000000"/>
          <w:szCs w:val="24"/>
          <w:lang w:eastAsia="pl-PL"/>
        </w:rPr>
      </w:pPr>
      <w:r w:rsidRPr="000E59D3">
        <w:rPr>
          <w:rFonts w:ascii="Georgia" w:eastAsia="Times New Roman" w:hAnsi="Georgia"/>
          <w:color w:val="000000"/>
          <w:szCs w:val="24"/>
          <w:lang w:eastAsia="pl-PL"/>
        </w:rPr>
        <w:t>Czy karać?</w:t>
      </w:r>
    </w:p>
    <w:p w:rsidR="00216F23" w:rsidRPr="000E59D3" w:rsidRDefault="00216F23" w:rsidP="00216F23">
      <w:pPr>
        <w:numPr>
          <w:ilvl w:val="0"/>
          <w:numId w:val="1"/>
        </w:numPr>
        <w:spacing w:before="100" w:beforeAutospacing="1" w:after="100" w:afterAutospacing="1"/>
        <w:ind w:left="0" w:firstLine="0"/>
        <w:jc w:val="left"/>
        <w:rPr>
          <w:rFonts w:ascii="Georgia" w:eastAsia="Times New Roman" w:hAnsi="Georgia"/>
          <w:color w:val="000000"/>
          <w:szCs w:val="24"/>
          <w:lang w:eastAsia="pl-PL"/>
        </w:rPr>
      </w:pPr>
      <w:r w:rsidRPr="000E59D3">
        <w:rPr>
          <w:rFonts w:ascii="Georgia" w:eastAsia="Times New Roman" w:hAnsi="Georgia"/>
          <w:color w:val="000000"/>
          <w:szCs w:val="24"/>
          <w:lang w:eastAsia="pl-PL"/>
        </w:rPr>
        <w:t>Jak stawiać dziecku granice?</w:t>
      </w:r>
    </w:p>
    <w:p w:rsidR="00216F23" w:rsidRPr="000E59D3" w:rsidRDefault="00216F23" w:rsidP="00216F23">
      <w:pPr>
        <w:numPr>
          <w:ilvl w:val="0"/>
          <w:numId w:val="1"/>
        </w:numPr>
        <w:spacing w:before="100" w:beforeAutospacing="1" w:after="100" w:afterAutospacing="1"/>
        <w:ind w:left="0" w:firstLine="0"/>
        <w:jc w:val="left"/>
        <w:rPr>
          <w:rFonts w:ascii="Georgia" w:eastAsia="Times New Roman" w:hAnsi="Georgia"/>
          <w:color w:val="000000"/>
          <w:szCs w:val="24"/>
          <w:lang w:eastAsia="pl-PL"/>
        </w:rPr>
      </w:pPr>
      <w:r w:rsidRPr="000E59D3">
        <w:rPr>
          <w:rFonts w:ascii="Georgia" w:eastAsia="Times New Roman" w:hAnsi="Georgia"/>
          <w:color w:val="000000"/>
          <w:szCs w:val="24"/>
          <w:lang w:eastAsia="pl-PL"/>
        </w:rPr>
        <w:t>Jak je zachęcać do współpracy?</w:t>
      </w:r>
    </w:p>
    <w:p w:rsidR="00216F23" w:rsidRPr="000E59D3" w:rsidRDefault="00216F23" w:rsidP="00216F23">
      <w:pPr>
        <w:numPr>
          <w:ilvl w:val="0"/>
          <w:numId w:val="1"/>
        </w:numPr>
        <w:spacing w:before="100" w:beforeAutospacing="1" w:after="100" w:afterAutospacing="1"/>
        <w:ind w:left="0" w:firstLine="0"/>
        <w:jc w:val="left"/>
        <w:rPr>
          <w:rFonts w:ascii="Georgia" w:eastAsia="Times New Roman" w:hAnsi="Georgia"/>
          <w:color w:val="000000"/>
          <w:szCs w:val="24"/>
          <w:lang w:eastAsia="pl-PL"/>
        </w:rPr>
      </w:pPr>
      <w:r w:rsidRPr="000E59D3">
        <w:rPr>
          <w:rFonts w:ascii="Georgia" w:eastAsia="Times New Roman" w:hAnsi="Georgia"/>
          <w:color w:val="000000"/>
          <w:szCs w:val="24"/>
          <w:lang w:eastAsia="pl-PL"/>
        </w:rPr>
        <w:t>Dlaczego etykietowanie jest szkodliwe?</w:t>
      </w:r>
    </w:p>
    <w:p w:rsidR="00216F23" w:rsidRPr="000E59D3" w:rsidRDefault="00216F23" w:rsidP="00216F23">
      <w:pPr>
        <w:numPr>
          <w:ilvl w:val="0"/>
          <w:numId w:val="1"/>
        </w:numPr>
        <w:spacing w:before="100" w:beforeAutospacing="1" w:after="100" w:afterAutospacing="1"/>
        <w:ind w:left="0" w:firstLine="0"/>
        <w:jc w:val="left"/>
        <w:rPr>
          <w:rFonts w:ascii="Georgia" w:eastAsia="Times New Roman" w:hAnsi="Georgia"/>
          <w:color w:val="000000"/>
          <w:szCs w:val="24"/>
          <w:lang w:eastAsia="pl-PL"/>
        </w:rPr>
      </w:pPr>
      <w:r w:rsidRPr="000E59D3">
        <w:rPr>
          <w:rFonts w:ascii="Georgia" w:eastAsia="Times New Roman" w:hAnsi="Georgia"/>
          <w:color w:val="000000"/>
          <w:szCs w:val="24"/>
          <w:lang w:eastAsia="pl-PL"/>
        </w:rPr>
        <w:t>Co robić, by było bardziej samodzielne?</w:t>
      </w:r>
    </w:p>
    <w:p w:rsidR="000F0F88" w:rsidRPr="000E59D3" w:rsidRDefault="00216F23" w:rsidP="00216F23">
      <w:pPr>
        <w:numPr>
          <w:ilvl w:val="0"/>
          <w:numId w:val="1"/>
        </w:numPr>
        <w:spacing w:before="100" w:beforeAutospacing="1" w:after="100" w:afterAutospacing="1"/>
        <w:ind w:left="0" w:firstLine="0"/>
        <w:jc w:val="left"/>
        <w:rPr>
          <w:rFonts w:ascii="Georgia" w:eastAsia="Times New Roman" w:hAnsi="Georgia"/>
          <w:color w:val="000000"/>
          <w:szCs w:val="24"/>
          <w:lang w:eastAsia="pl-PL"/>
        </w:rPr>
      </w:pPr>
      <w:r w:rsidRPr="000E59D3">
        <w:rPr>
          <w:rFonts w:ascii="Georgia" w:eastAsia="Times New Roman" w:hAnsi="Georgia"/>
          <w:color w:val="000000"/>
          <w:szCs w:val="24"/>
          <w:lang w:eastAsia="pl-PL"/>
        </w:rPr>
        <w:t>Jak wspomagać rozwój dziecka by otworzyć mu szansę do bycia odpowiedzialnym, dojrzałym i szczęśliwym dorosłym?</w:t>
      </w:r>
    </w:p>
    <w:p w:rsidR="00216F23" w:rsidRPr="000E59D3" w:rsidRDefault="00216F23" w:rsidP="00216F23">
      <w:pPr>
        <w:spacing w:after="360"/>
        <w:ind w:left="0"/>
        <w:jc w:val="left"/>
        <w:rPr>
          <w:rFonts w:ascii="Georgia" w:eastAsia="Times New Roman" w:hAnsi="Georgia"/>
          <w:b/>
          <w:bCs/>
          <w:color w:val="000000"/>
          <w:szCs w:val="24"/>
          <w:lang w:eastAsia="pl-PL"/>
        </w:rPr>
      </w:pPr>
      <w:r w:rsidRPr="000E59D3">
        <w:rPr>
          <w:rFonts w:ascii="Georgia" w:eastAsia="Times New Roman" w:hAnsi="Georgia"/>
          <w:b/>
          <w:bCs/>
          <w:color w:val="000000"/>
          <w:szCs w:val="24"/>
          <w:lang w:eastAsia="pl-PL"/>
        </w:rPr>
        <w:t xml:space="preserve">Warsztaty obejmują 6 spotkań po 3 godziny lekcyjne, raz w tygodniu </w:t>
      </w:r>
      <w:r w:rsidRPr="000E59D3">
        <w:rPr>
          <w:rFonts w:ascii="Georgia" w:eastAsia="Times New Roman" w:hAnsi="Georgia"/>
          <w:b/>
          <w:bCs/>
          <w:color w:val="000000"/>
          <w:szCs w:val="24"/>
          <w:lang w:eastAsia="pl-PL"/>
        </w:rPr>
        <w:br/>
        <w:t xml:space="preserve">w </w:t>
      </w:r>
      <w:r w:rsidR="000E59D3" w:rsidRPr="000E59D3">
        <w:rPr>
          <w:rFonts w:ascii="Georgia" w:eastAsia="Times New Roman" w:hAnsi="Georgia"/>
          <w:b/>
          <w:bCs/>
          <w:color w:val="000000"/>
          <w:szCs w:val="24"/>
          <w:lang w:eastAsia="pl-PL"/>
        </w:rPr>
        <w:t>czwartek godz. 15:45 do 18.00</w:t>
      </w:r>
      <w:r w:rsidRPr="000E59D3">
        <w:rPr>
          <w:rFonts w:ascii="Georgia" w:eastAsia="Times New Roman" w:hAnsi="Georgia"/>
          <w:b/>
          <w:bCs/>
          <w:color w:val="000000"/>
          <w:szCs w:val="24"/>
          <w:lang w:eastAsia="pl-PL"/>
        </w:rPr>
        <w:t xml:space="preserve"> </w:t>
      </w:r>
      <w:r w:rsidRPr="000E59D3">
        <w:rPr>
          <w:rFonts w:ascii="Georgia" w:eastAsia="Times New Roman" w:hAnsi="Georgia"/>
          <w:b/>
          <w:bCs/>
          <w:color w:val="000000"/>
          <w:szCs w:val="24"/>
          <w:lang w:eastAsia="pl-PL"/>
        </w:rPr>
        <w:br/>
      </w:r>
      <w:bookmarkStart w:id="0" w:name="_GoBack"/>
      <w:bookmarkEnd w:id="0"/>
      <w:r w:rsidRPr="000E59D3">
        <w:rPr>
          <w:rFonts w:ascii="Georgia" w:eastAsia="Times New Roman" w:hAnsi="Georgia"/>
          <w:b/>
          <w:bCs/>
          <w:color w:val="000000"/>
          <w:szCs w:val="24"/>
          <w:lang w:eastAsia="pl-PL"/>
        </w:rPr>
        <w:t xml:space="preserve">BARDZO WAŻNA jest obecność na pierwszym spotkaniu. </w:t>
      </w:r>
      <w:r w:rsidRPr="000E59D3">
        <w:rPr>
          <w:rFonts w:ascii="Georgia" w:eastAsia="Times New Roman" w:hAnsi="Georgia"/>
          <w:b/>
          <w:bCs/>
          <w:color w:val="000000"/>
          <w:szCs w:val="24"/>
          <w:lang w:eastAsia="pl-PL"/>
        </w:rPr>
        <w:br/>
        <w:t>Ilość miejsc ograniczona  (maksymalnie 12-15 osób)</w:t>
      </w:r>
    </w:p>
    <w:p w:rsidR="00216F23" w:rsidRPr="000E59D3" w:rsidRDefault="00216F23" w:rsidP="00216F23">
      <w:pPr>
        <w:spacing w:after="360"/>
        <w:ind w:left="0"/>
        <w:jc w:val="left"/>
        <w:rPr>
          <w:rFonts w:ascii="Georgia" w:eastAsia="Times New Roman" w:hAnsi="Georgia"/>
          <w:color w:val="000000"/>
          <w:szCs w:val="24"/>
          <w:lang w:eastAsia="pl-PL"/>
        </w:rPr>
      </w:pPr>
      <w:r w:rsidRPr="000E59D3">
        <w:rPr>
          <w:rFonts w:ascii="Georgia" w:eastAsia="Times New Roman" w:hAnsi="Georgia"/>
          <w:b/>
          <w:bCs/>
          <w:color w:val="000000"/>
          <w:szCs w:val="24"/>
          <w:lang w:eastAsia="pl-PL"/>
        </w:rPr>
        <w:t xml:space="preserve">Zapisy </w:t>
      </w:r>
      <w:r w:rsidR="000E59D3" w:rsidRPr="000E59D3">
        <w:rPr>
          <w:rFonts w:ascii="Georgia" w:eastAsia="Times New Roman" w:hAnsi="Georgia"/>
          <w:b/>
          <w:bCs/>
          <w:color w:val="000000"/>
          <w:szCs w:val="24"/>
          <w:lang w:eastAsia="pl-PL"/>
        </w:rPr>
        <w:t xml:space="preserve">TRWAJĄ - </w:t>
      </w:r>
      <w:r w:rsidRPr="000E59D3">
        <w:rPr>
          <w:rFonts w:ascii="Georgia" w:eastAsia="Times New Roman" w:hAnsi="Georgia"/>
          <w:b/>
          <w:bCs/>
          <w:color w:val="000000"/>
          <w:szCs w:val="24"/>
          <w:lang w:eastAsia="pl-PL"/>
        </w:rPr>
        <w:t xml:space="preserve"> kontakt za pośrednictwem Sekretariatu poradni </w:t>
      </w:r>
      <w:r w:rsidR="000E59D3" w:rsidRPr="000E59D3">
        <w:rPr>
          <w:rFonts w:ascii="Georgia" w:eastAsia="Times New Roman" w:hAnsi="Georgia"/>
          <w:b/>
          <w:bCs/>
          <w:color w:val="000000"/>
          <w:szCs w:val="24"/>
          <w:lang w:eastAsia="pl-PL"/>
        </w:rPr>
        <w:t xml:space="preserve"> 17 85 28 130 </w:t>
      </w:r>
      <w:r w:rsidRPr="000E59D3">
        <w:rPr>
          <w:rFonts w:ascii="Georgia" w:eastAsia="Times New Roman" w:hAnsi="Georgia"/>
          <w:b/>
          <w:bCs/>
          <w:color w:val="000000"/>
          <w:szCs w:val="24"/>
          <w:lang w:eastAsia="pl-PL"/>
        </w:rPr>
        <w:t>z osobą prowadzącą - mgr Iwona Masłowska, psycholog, trener „Szkoły dla Rodziców i Wychowawców”</w:t>
      </w:r>
    </w:p>
    <w:p w:rsidR="00216F23" w:rsidRPr="000E59D3" w:rsidRDefault="00216F23" w:rsidP="00216F23">
      <w:pPr>
        <w:spacing w:after="360"/>
        <w:ind w:left="0"/>
        <w:jc w:val="left"/>
        <w:rPr>
          <w:rFonts w:ascii="Georgia" w:eastAsia="Times New Roman" w:hAnsi="Georgia"/>
          <w:color w:val="000000"/>
          <w:szCs w:val="24"/>
          <w:lang w:eastAsia="pl-PL"/>
        </w:rPr>
      </w:pPr>
      <w:r w:rsidRPr="000E59D3">
        <w:rPr>
          <w:rFonts w:ascii="Georgia" w:eastAsia="Times New Roman" w:hAnsi="Georgia"/>
          <w:b/>
          <w:bCs/>
          <w:color w:val="000000"/>
          <w:szCs w:val="24"/>
          <w:lang w:eastAsia="pl-PL"/>
        </w:rPr>
        <w:t>Tematyka zajęć:</w:t>
      </w:r>
    </w:p>
    <w:p w:rsidR="00216F23" w:rsidRPr="000E59D3" w:rsidRDefault="00216F23" w:rsidP="00216F23">
      <w:pPr>
        <w:numPr>
          <w:ilvl w:val="0"/>
          <w:numId w:val="3"/>
        </w:numPr>
        <w:spacing w:before="100" w:beforeAutospacing="1" w:after="100" w:afterAutospacing="1"/>
        <w:ind w:left="0" w:firstLine="0"/>
        <w:jc w:val="left"/>
        <w:rPr>
          <w:rFonts w:ascii="Georgia" w:eastAsia="Times New Roman" w:hAnsi="Georgia"/>
          <w:color w:val="000000"/>
          <w:szCs w:val="24"/>
          <w:lang w:eastAsia="pl-PL"/>
        </w:rPr>
      </w:pPr>
      <w:r w:rsidRPr="000E59D3">
        <w:rPr>
          <w:rFonts w:ascii="Georgia" w:eastAsia="Times New Roman" w:hAnsi="Georgia"/>
          <w:color w:val="000000"/>
          <w:szCs w:val="24"/>
          <w:lang w:eastAsia="pl-PL"/>
        </w:rPr>
        <w:t>efektywne wyrażanie oczekiwań i ograniczeń,</w:t>
      </w:r>
    </w:p>
    <w:p w:rsidR="00216F23" w:rsidRPr="000E59D3" w:rsidRDefault="00216F23" w:rsidP="00216F23">
      <w:pPr>
        <w:numPr>
          <w:ilvl w:val="0"/>
          <w:numId w:val="3"/>
        </w:numPr>
        <w:spacing w:before="100" w:beforeAutospacing="1" w:after="100" w:afterAutospacing="1"/>
        <w:ind w:left="709" w:hanging="709"/>
        <w:jc w:val="left"/>
        <w:rPr>
          <w:rFonts w:ascii="Georgia" w:eastAsia="Times New Roman" w:hAnsi="Georgia"/>
          <w:color w:val="000000"/>
          <w:szCs w:val="24"/>
          <w:lang w:eastAsia="pl-PL"/>
        </w:rPr>
      </w:pPr>
      <w:r w:rsidRPr="000E59D3">
        <w:rPr>
          <w:rFonts w:ascii="Georgia" w:eastAsia="Times New Roman" w:hAnsi="Georgia"/>
          <w:color w:val="000000"/>
          <w:szCs w:val="24"/>
          <w:lang w:eastAsia="pl-PL"/>
        </w:rPr>
        <w:t>rozpoznawanie, wyrażanie i akceptowanie uczuć, pomoc dziecku w radzeniu sobie z trudnymi uczuciami,</w:t>
      </w:r>
    </w:p>
    <w:p w:rsidR="00216F23" w:rsidRPr="000E59D3" w:rsidRDefault="00216F23" w:rsidP="00216F23">
      <w:pPr>
        <w:numPr>
          <w:ilvl w:val="0"/>
          <w:numId w:val="3"/>
        </w:numPr>
        <w:spacing w:before="100" w:beforeAutospacing="1" w:after="100" w:afterAutospacing="1"/>
        <w:ind w:left="0" w:firstLine="0"/>
        <w:jc w:val="left"/>
        <w:rPr>
          <w:rFonts w:ascii="Georgia" w:eastAsia="Times New Roman" w:hAnsi="Georgia"/>
          <w:color w:val="000000"/>
          <w:szCs w:val="24"/>
          <w:lang w:eastAsia="pl-PL"/>
        </w:rPr>
      </w:pPr>
      <w:r w:rsidRPr="000E59D3">
        <w:rPr>
          <w:rFonts w:ascii="Georgia" w:eastAsia="Times New Roman" w:hAnsi="Georgia"/>
          <w:color w:val="000000"/>
          <w:szCs w:val="24"/>
          <w:lang w:eastAsia="pl-PL"/>
        </w:rPr>
        <w:t>aktywne, wspierające słuchanie,</w:t>
      </w:r>
    </w:p>
    <w:p w:rsidR="00216F23" w:rsidRPr="000E59D3" w:rsidRDefault="00216F23" w:rsidP="00216F23">
      <w:pPr>
        <w:numPr>
          <w:ilvl w:val="0"/>
          <w:numId w:val="3"/>
        </w:numPr>
        <w:spacing w:before="100" w:beforeAutospacing="1" w:after="100" w:afterAutospacing="1"/>
        <w:ind w:left="0" w:firstLine="0"/>
        <w:jc w:val="left"/>
        <w:rPr>
          <w:rFonts w:ascii="Georgia" w:eastAsia="Times New Roman" w:hAnsi="Georgia"/>
          <w:color w:val="000000"/>
          <w:szCs w:val="24"/>
          <w:lang w:eastAsia="pl-PL"/>
        </w:rPr>
      </w:pPr>
      <w:r w:rsidRPr="000E59D3">
        <w:rPr>
          <w:rFonts w:ascii="Georgia" w:eastAsia="Times New Roman" w:hAnsi="Georgia"/>
          <w:color w:val="000000"/>
          <w:szCs w:val="24"/>
          <w:lang w:eastAsia="pl-PL"/>
        </w:rPr>
        <w:t>zachęcanie dziecka do współdziałania, motywowanie do samodzielności,</w:t>
      </w:r>
    </w:p>
    <w:p w:rsidR="00216F23" w:rsidRPr="000E59D3" w:rsidRDefault="00216F23" w:rsidP="00216F23">
      <w:pPr>
        <w:numPr>
          <w:ilvl w:val="0"/>
          <w:numId w:val="3"/>
        </w:numPr>
        <w:spacing w:before="100" w:beforeAutospacing="1" w:after="100" w:afterAutospacing="1"/>
        <w:ind w:left="0" w:firstLine="0"/>
        <w:jc w:val="left"/>
        <w:rPr>
          <w:rFonts w:ascii="Georgia" w:eastAsia="Times New Roman" w:hAnsi="Georgia"/>
          <w:color w:val="000000"/>
          <w:szCs w:val="24"/>
          <w:lang w:eastAsia="pl-PL"/>
        </w:rPr>
      </w:pPr>
      <w:r w:rsidRPr="000E59D3">
        <w:rPr>
          <w:rFonts w:ascii="Georgia" w:eastAsia="Times New Roman" w:hAnsi="Georgia"/>
          <w:color w:val="000000"/>
          <w:szCs w:val="24"/>
          <w:lang w:eastAsia="pl-PL"/>
        </w:rPr>
        <w:t>modyfikowanie niepożądanych lub nieodpowiednich zachowań dziecka,</w:t>
      </w:r>
    </w:p>
    <w:p w:rsidR="00216F23" w:rsidRPr="000E59D3" w:rsidRDefault="00216F23" w:rsidP="00216F23">
      <w:pPr>
        <w:numPr>
          <w:ilvl w:val="0"/>
          <w:numId w:val="3"/>
        </w:numPr>
        <w:spacing w:before="100" w:beforeAutospacing="1" w:after="100" w:afterAutospacing="1"/>
        <w:ind w:left="709" w:hanging="709"/>
        <w:jc w:val="left"/>
        <w:rPr>
          <w:rFonts w:ascii="Georgia" w:eastAsia="Times New Roman" w:hAnsi="Georgia"/>
          <w:color w:val="000000"/>
          <w:szCs w:val="24"/>
          <w:lang w:eastAsia="pl-PL"/>
        </w:rPr>
      </w:pPr>
      <w:r w:rsidRPr="000E59D3">
        <w:rPr>
          <w:rFonts w:ascii="Georgia" w:eastAsia="Times New Roman" w:hAnsi="Georgia"/>
          <w:color w:val="000000"/>
          <w:szCs w:val="24"/>
          <w:lang w:eastAsia="pl-PL"/>
        </w:rPr>
        <w:t>uwalnianie dzieci od grania narzuconych ról,</w:t>
      </w:r>
      <w:r w:rsidRPr="000E59D3">
        <w:rPr>
          <w:rFonts w:ascii="Georgia" w:eastAsia="Times New Roman" w:hAnsi="Georgia"/>
          <w:color w:val="000000"/>
          <w:szCs w:val="24"/>
          <w:lang w:eastAsia="pl-PL"/>
        </w:rPr>
        <w:br/>
        <w:t>w domu i szkole,</w:t>
      </w:r>
    </w:p>
    <w:p w:rsidR="00216F23" w:rsidRPr="000E59D3" w:rsidRDefault="00216F23" w:rsidP="00216F23">
      <w:pPr>
        <w:numPr>
          <w:ilvl w:val="0"/>
          <w:numId w:val="3"/>
        </w:numPr>
        <w:spacing w:before="100" w:beforeAutospacing="1" w:after="100" w:afterAutospacing="1"/>
        <w:ind w:left="0" w:firstLine="0"/>
        <w:jc w:val="left"/>
        <w:rPr>
          <w:rFonts w:ascii="Georgia" w:eastAsia="Times New Roman" w:hAnsi="Georgia"/>
          <w:color w:val="000000"/>
          <w:szCs w:val="24"/>
          <w:lang w:eastAsia="pl-PL"/>
        </w:rPr>
      </w:pPr>
      <w:r w:rsidRPr="000E59D3">
        <w:rPr>
          <w:rFonts w:ascii="Georgia" w:eastAsia="Times New Roman" w:hAnsi="Georgia"/>
          <w:color w:val="000000"/>
          <w:szCs w:val="24"/>
          <w:lang w:eastAsia="pl-PL"/>
        </w:rPr>
        <w:t>budowanie realnego poczucia własnej wartości,</w:t>
      </w:r>
    </w:p>
    <w:p w:rsidR="00216F23" w:rsidRPr="000E59D3" w:rsidRDefault="00216F23" w:rsidP="00216F23">
      <w:pPr>
        <w:numPr>
          <w:ilvl w:val="0"/>
          <w:numId w:val="3"/>
        </w:numPr>
        <w:spacing w:before="100" w:beforeAutospacing="1" w:after="100" w:afterAutospacing="1"/>
        <w:ind w:left="0" w:firstLine="0"/>
        <w:jc w:val="left"/>
        <w:rPr>
          <w:rFonts w:ascii="Georgia" w:eastAsia="Times New Roman" w:hAnsi="Georgia"/>
          <w:color w:val="000000"/>
          <w:szCs w:val="24"/>
          <w:lang w:eastAsia="pl-PL"/>
        </w:rPr>
      </w:pPr>
      <w:r w:rsidRPr="000E59D3">
        <w:rPr>
          <w:rFonts w:ascii="Georgia" w:eastAsia="Times New Roman" w:hAnsi="Georgia"/>
          <w:color w:val="000000"/>
          <w:szCs w:val="24"/>
          <w:lang w:eastAsia="pl-PL"/>
        </w:rPr>
        <w:t>konstruktywne rozwiązywanie konfliktów.</w:t>
      </w:r>
    </w:p>
    <w:p w:rsidR="00216F23" w:rsidRPr="000E59D3" w:rsidRDefault="00216F23" w:rsidP="00216F23">
      <w:pPr>
        <w:spacing w:before="100" w:beforeAutospacing="1" w:after="100" w:afterAutospacing="1"/>
        <w:jc w:val="left"/>
        <w:rPr>
          <w:rFonts w:ascii="Georgia" w:eastAsia="Times New Roman" w:hAnsi="Georgia"/>
          <w:color w:val="000000"/>
          <w:szCs w:val="24"/>
          <w:lang w:eastAsia="pl-PL"/>
        </w:rPr>
      </w:pPr>
    </w:p>
    <w:sectPr w:rsidR="00216F23" w:rsidRPr="000E59D3" w:rsidSect="00216F23">
      <w:pgSz w:w="11906" w:h="16838"/>
      <w:pgMar w:top="426" w:right="849" w:bottom="426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553C3A"/>
    <w:multiLevelType w:val="multilevel"/>
    <w:tmpl w:val="87C402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5E22737"/>
    <w:multiLevelType w:val="multilevel"/>
    <w:tmpl w:val="5D3C56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D341632"/>
    <w:multiLevelType w:val="multilevel"/>
    <w:tmpl w:val="4992C2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6F23"/>
    <w:rsid w:val="000E59D3"/>
    <w:rsid w:val="000F0F88"/>
    <w:rsid w:val="00152C71"/>
    <w:rsid w:val="00216F23"/>
    <w:rsid w:val="006F0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2"/>
        <w:lang w:val="pl-PL" w:eastAsia="en-US" w:bidi="ar-SA"/>
      </w:rPr>
    </w:rPrDefault>
    <w:pPrDefault>
      <w:pPr>
        <w:spacing w:line="360" w:lineRule="auto"/>
        <w:ind w:left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52C7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216F23"/>
    <w:pPr>
      <w:spacing w:before="100" w:beforeAutospacing="1" w:after="100" w:afterAutospacing="1" w:line="240" w:lineRule="auto"/>
      <w:ind w:left="0"/>
      <w:jc w:val="left"/>
    </w:pPr>
    <w:rPr>
      <w:rFonts w:eastAsia="Times New Roman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16F2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16F2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2"/>
        <w:lang w:val="pl-PL" w:eastAsia="en-US" w:bidi="ar-SA"/>
      </w:rPr>
    </w:rPrDefault>
    <w:pPrDefault>
      <w:pPr>
        <w:spacing w:line="360" w:lineRule="auto"/>
        <w:ind w:left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52C7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216F23"/>
    <w:pPr>
      <w:spacing w:before="100" w:beforeAutospacing="1" w:after="100" w:afterAutospacing="1" w:line="240" w:lineRule="auto"/>
      <w:ind w:left="0"/>
      <w:jc w:val="left"/>
    </w:pPr>
    <w:rPr>
      <w:rFonts w:eastAsia="Times New Roman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16F2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16F2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365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03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Aspekt">
      <a:majorFont>
        <a:latin typeface="Verdana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ajorFont>
      <a:minorFont>
        <a:latin typeface="Verdana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351</Words>
  <Characters>2107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doradztwo</dc:creator>
  <cp:lastModifiedBy>doradztwo</cp:lastModifiedBy>
  <cp:revision>2</cp:revision>
  <cp:lastPrinted>2022-01-19T14:06:00Z</cp:lastPrinted>
  <dcterms:created xsi:type="dcterms:W3CDTF">2022-01-19T13:57:00Z</dcterms:created>
  <dcterms:modified xsi:type="dcterms:W3CDTF">2022-09-23T08:00:00Z</dcterms:modified>
</cp:coreProperties>
</file>